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448F" w:rsidRPr="006F544C" w:rsidRDefault="0044146E" w:rsidP="00DE1C61">
      <w:pPr>
        <w:spacing w:after="0"/>
        <w:jc w:val="center"/>
        <w:rPr>
          <w:rFonts w:cstheme="minorHAnsi"/>
          <w:b/>
          <w:sz w:val="28"/>
          <w:szCs w:val="28"/>
          <w:u w:val="single"/>
        </w:rPr>
      </w:pPr>
      <w:r w:rsidRPr="006F544C">
        <w:rPr>
          <w:rFonts w:cstheme="minorHAnsi"/>
          <w:b/>
          <w:sz w:val="28"/>
          <w:szCs w:val="28"/>
          <w:u w:val="single"/>
        </w:rPr>
        <w:t xml:space="preserve">COMPTE-RENDU DU CONSEIL MUNICIPAL DU </w:t>
      </w:r>
      <w:r w:rsidR="009258F4">
        <w:rPr>
          <w:rFonts w:cstheme="minorHAnsi"/>
          <w:b/>
          <w:sz w:val="28"/>
          <w:szCs w:val="28"/>
          <w:u w:val="single"/>
        </w:rPr>
        <w:t>22 02 2019</w:t>
      </w:r>
    </w:p>
    <w:p w:rsidR="0004222B" w:rsidRPr="006F544C" w:rsidRDefault="0004222B" w:rsidP="00833A89">
      <w:pPr>
        <w:spacing w:after="0"/>
        <w:jc w:val="both"/>
        <w:rPr>
          <w:rFonts w:cstheme="minorHAnsi"/>
          <w:b/>
          <w:sz w:val="28"/>
          <w:szCs w:val="28"/>
          <w:u w:val="single"/>
        </w:rPr>
      </w:pPr>
    </w:p>
    <w:p w:rsidR="00380EFC" w:rsidRPr="006F544C" w:rsidRDefault="0044146E" w:rsidP="00833A89">
      <w:pPr>
        <w:spacing w:after="0"/>
        <w:jc w:val="both"/>
        <w:rPr>
          <w:rFonts w:cstheme="minorHAnsi"/>
        </w:rPr>
      </w:pPr>
      <w:r w:rsidRPr="006F544C">
        <w:rPr>
          <w:rFonts w:cstheme="minorHAnsi"/>
        </w:rPr>
        <w:t>Secrétaire de séance : Hervé Frachisse</w:t>
      </w:r>
    </w:p>
    <w:p w:rsidR="00C20952" w:rsidRDefault="0044146E" w:rsidP="00833A89">
      <w:pPr>
        <w:spacing w:after="0"/>
        <w:jc w:val="both"/>
        <w:rPr>
          <w:rFonts w:cstheme="minorHAnsi"/>
        </w:rPr>
      </w:pPr>
      <w:r w:rsidRPr="006F544C">
        <w:rPr>
          <w:rFonts w:cstheme="minorHAnsi"/>
          <w:b/>
          <w:u w:val="single"/>
        </w:rPr>
        <w:t xml:space="preserve">Absents </w:t>
      </w:r>
      <w:r w:rsidRPr="006F544C">
        <w:rPr>
          <w:rFonts w:cstheme="minorHAnsi"/>
        </w:rPr>
        <w:t>:</w:t>
      </w:r>
      <w:r w:rsidR="00B50517" w:rsidRPr="006F544C">
        <w:rPr>
          <w:rFonts w:cstheme="minorHAnsi"/>
        </w:rPr>
        <w:t xml:space="preserve"> </w:t>
      </w:r>
      <w:r w:rsidR="00C20952">
        <w:rPr>
          <w:rFonts w:cstheme="minorHAnsi"/>
        </w:rPr>
        <w:t xml:space="preserve">Mme Agnès Domon, </w:t>
      </w:r>
      <w:r w:rsidR="00B50517" w:rsidRPr="006F544C">
        <w:rPr>
          <w:rFonts w:cstheme="minorHAnsi"/>
        </w:rPr>
        <w:t>M</w:t>
      </w:r>
      <w:r w:rsidR="005B6E9E" w:rsidRPr="006F544C">
        <w:rPr>
          <w:rFonts w:cstheme="minorHAnsi"/>
        </w:rPr>
        <w:t>r</w:t>
      </w:r>
      <w:r w:rsidR="00A921E4">
        <w:rPr>
          <w:rFonts w:cstheme="minorHAnsi"/>
        </w:rPr>
        <w:t>s</w:t>
      </w:r>
      <w:r w:rsidR="005B6E9E" w:rsidRPr="006F544C">
        <w:rPr>
          <w:rFonts w:cstheme="minorHAnsi"/>
        </w:rPr>
        <w:t xml:space="preserve"> </w:t>
      </w:r>
      <w:r w:rsidR="009258F4">
        <w:rPr>
          <w:rFonts w:cstheme="minorHAnsi"/>
        </w:rPr>
        <w:t xml:space="preserve">Patrick </w:t>
      </w:r>
      <w:r w:rsidR="002213E6">
        <w:rPr>
          <w:rFonts w:cstheme="minorHAnsi"/>
        </w:rPr>
        <w:t xml:space="preserve">Lambert </w:t>
      </w:r>
      <w:r w:rsidR="009258F4">
        <w:rPr>
          <w:rFonts w:cstheme="minorHAnsi"/>
        </w:rPr>
        <w:t>(excusé)</w:t>
      </w:r>
      <w:r w:rsidR="00C13555">
        <w:rPr>
          <w:rFonts w:cstheme="minorHAnsi"/>
        </w:rPr>
        <w:t xml:space="preserve"> </w:t>
      </w:r>
      <w:r w:rsidR="00A921E4">
        <w:rPr>
          <w:rFonts w:cstheme="minorHAnsi"/>
        </w:rPr>
        <w:t xml:space="preserve">et </w:t>
      </w:r>
      <w:r w:rsidR="00C20952">
        <w:rPr>
          <w:rFonts w:cstheme="minorHAnsi"/>
        </w:rPr>
        <w:t xml:space="preserve">Michel </w:t>
      </w:r>
      <w:r w:rsidR="00A921E4">
        <w:rPr>
          <w:rFonts w:cstheme="minorHAnsi"/>
        </w:rPr>
        <w:t xml:space="preserve">Loviton </w:t>
      </w:r>
    </w:p>
    <w:p w:rsidR="00A921E4" w:rsidRPr="00A921E4" w:rsidRDefault="00436BEC" w:rsidP="00A921E4">
      <w:pPr>
        <w:spacing w:after="0"/>
        <w:jc w:val="both"/>
        <w:rPr>
          <w:rFonts w:cstheme="minorHAnsi"/>
          <w:b/>
          <w:u w:val="single"/>
        </w:rPr>
      </w:pPr>
      <w:r w:rsidRPr="006F544C">
        <w:rPr>
          <w:rFonts w:cstheme="minorHAnsi"/>
          <w:b/>
          <w:u w:val="single"/>
        </w:rPr>
        <w:t>Ordre du jour :</w:t>
      </w:r>
    </w:p>
    <w:p w:rsidR="009258F4" w:rsidRPr="009258F4" w:rsidRDefault="009258F4" w:rsidP="00202CC3">
      <w:pPr>
        <w:pStyle w:val="Paragraphedeliste"/>
        <w:widowControl w:val="0"/>
        <w:numPr>
          <w:ilvl w:val="0"/>
          <w:numId w:val="1"/>
        </w:numPr>
        <w:tabs>
          <w:tab w:val="left" w:pos="2492"/>
        </w:tabs>
        <w:overflowPunct w:val="0"/>
        <w:autoSpaceDE w:val="0"/>
        <w:autoSpaceDN w:val="0"/>
        <w:adjustRightInd w:val="0"/>
        <w:spacing w:after="0"/>
        <w:jc w:val="both"/>
        <w:rPr>
          <w:rFonts w:cstheme="minorHAnsi"/>
          <w:b/>
        </w:rPr>
      </w:pPr>
      <w:r w:rsidRPr="009258F4">
        <w:rPr>
          <w:rFonts w:cstheme="minorHAnsi"/>
        </w:rPr>
        <w:t xml:space="preserve">VENTE DU MOBILIER </w:t>
      </w:r>
      <w:r w:rsidR="001B05E4" w:rsidRPr="009258F4">
        <w:rPr>
          <w:rFonts w:cstheme="minorHAnsi"/>
        </w:rPr>
        <w:t>DE</w:t>
      </w:r>
      <w:r w:rsidRPr="009258F4">
        <w:rPr>
          <w:rFonts w:cstheme="minorHAnsi"/>
        </w:rPr>
        <w:t xml:space="preserve"> LA SALLE COMMUNALE</w:t>
      </w:r>
      <w:r>
        <w:rPr>
          <w:rFonts w:cstheme="minorHAnsi"/>
        </w:rPr>
        <w:t>.</w:t>
      </w:r>
    </w:p>
    <w:p w:rsidR="004418FB" w:rsidRPr="00207E2A" w:rsidRDefault="00207E2A" w:rsidP="00202CC3">
      <w:pPr>
        <w:pStyle w:val="Paragraphedeliste"/>
        <w:numPr>
          <w:ilvl w:val="0"/>
          <w:numId w:val="1"/>
        </w:numPr>
        <w:spacing w:after="0"/>
        <w:rPr>
          <w:rFonts w:cstheme="minorHAnsi"/>
        </w:rPr>
      </w:pPr>
      <w:r w:rsidRPr="00207E2A">
        <w:rPr>
          <w:rFonts w:cstheme="minorHAnsi"/>
        </w:rPr>
        <w:t>OUVERTURE DES CREDITS D’INVESTISSEMENT 2019</w:t>
      </w:r>
      <w:r w:rsidR="004418FB" w:rsidRPr="00207E2A">
        <w:rPr>
          <w:rFonts w:cstheme="minorHAnsi"/>
        </w:rPr>
        <w:t>.</w:t>
      </w:r>
    </w:p>
    <w:p w:rsidR="00000656" w:rsidRPr="00202CC3" w:rsidRDefault="00000656" w:rsidP="00202CC3">
      <w:pPr>
        <w:pStyle w:val="Paragraphedeliste"/>
        <w:numPr>
          <w:ilvl w:val="0"/>
          <w:numId w:val="1"/>
        </w:numPr>
        <w:spacing w:after="0"/>
        <w:rPr>
          <w:rFonts w:cstheme="minorHAnsi"/>
        </w:rPr>
      </w:pPr>
      <w:r w:rsidRPr="00202CC3">
        <w:rPr>
          <w:rFonts w:cstheme="minorHAnsi"/>
        </w:rPr>
        <w:t>GESTION DES CERTIFICATS D’ECONOMIES D’ENERGIE</w:t>
      </w:r>
      <w:r w:rsidR="00202CC3" w:rsidRPr="00202CC3">
        <w:rPr>
          <w:rFonts w:cstheme="minorHAnsi"/>
        </w:rPr>
        <w:t>.</w:t>
      </w:r>
    </w:p>
    <w:p w:rsidR="00000656" w:rsidRPr="00202CC3" w:rsidRDefault="00000656" w:rsidP="00202CC3">
      <w:pPr>
        <w:pStyle w:val="Paragraphedeliste"/>
        <w:numPr>
          <w:ilvl w:val="0"/>
          <w:numId w:val="1"/>
        </w:numPr>
        <w:spacing w:after="0"/>
        <w:rPr>
          <w:rFonts w:cstheme="minorHAnsi"/>
        </w:rPr>
      </w:pPr>
      <w:r w:rsidRPr="00202CC3">
        <w:rPr>
          <w:rFonts w:cstheme="minorHAnsi"/>
        </w:rPr>
        <w:t>AMENAGEMENT DU « PRE TAUREAU » -PARCELLE N° 442.</w:t>
      </w:r>
    </w:p>
    <w:p w:rsidR="00000656" w:rsidRPr="00202CC3" w:rsidRDefault="00000656" w:rsidP="00202CC3">
      <w:pPr>
        <w:pStyle w:val="Paragraphedeliste"/>
        <w:numPr>
          <w:ilvl w:val="0"/>
          <w:numId w:val="1"/>
        </w:numPr>
        <w:spacing w:after="0"/>
        <w:rPr>
          <w:rFonts w:cstheme="minorHAnsi"/>
        </w:rPr>
      </w:pPr>
      <w:r w:rsidRPr="00202CC3">
        <w:rPr>
          <w:rFonts w:cstheme="minorHAnsi"/>
        </w:rPr>
        <w:t xml:space="preserve">CONVENTION AVEC LE CENTRE DE GESTION POUR LA REALISATION DE CONTRÔLES D’AGRÈS SPORTIFS </w:t>
      </w:r>
    </w:p>
    <w:p w:rsidR="00000656" w:rsidRPr="00202CC3" w:rsidRDefault="00000656" w:rsidP="00202CC3">
      <w:pPr>
        <w:pStyle w:val="Paragraphedeliste"/>
        <w:numPr>
          <w:ilvl w:val="0"/>
          <w:numId w:val="1"/>
        </w:numPr>
        <w:spacing w:after="0"/>
        <w:rPr>
          <w:rFonts w:cstheme="minorHAnsi"/>
        </w:rPr>
      </w:pPr>
      <w:r w:rsidRPr="00202CC3">
        <w:rPr>
          <w:rFonts w:cstheme="minorHAnsi"/>
        </w:rPr>
        <w:t>ONF – PROGRAMME D’ACTIONS 2019</w:t>
      </w:r>
    </w:p>
    <w:p w:rsidR="00202CC3" w:rsidRPr="00202CC3" w:rsidRDefault="00000656" w:rsidP="00202CC3">
      <w:pPr>
        <w:pStyle w:val="Paragraphedeliste"/>
        <w:numPr>
          <w:ilvl w:val="0"/>
          <w:numId w:val="1"/>
        </w:numPr>
        <w:spacing w:after="0"/>
        <w:rPr>
          <w:rFonts w:ascii="Calibri" w:hAnsi="Calibri"/>
          <w:sz w:val="24"/>
          <w:szCs w:val="24"/>
        </w:rPr>
      </w:pPr>
      <w:r w:rsidRPr="00202CC3">
        <w:rPr>
          <w:rFonts w:ascii="Calibri" w:hAnsi="Calibri"/>
          <w:sz w:val="24"/>
          <w:szCs w:val="24"/>
        </w:rPr>
        <w:t>SOUTIEN A LA RESOLUTION DU 101EME CONGRES DE L'AMF</w:t>
      </w:r>
    </w:p>
    <w:p w:rsidR="00202CC3" w:rsidRPr="00F33AA7" w:rsidRDefault="00202CC3" w:rsidP="00000656">
      <w:pPr>
        <w:pStyle w:val="Paragraphedeliste"/>
        <w:numPr>
          <w:ilvl w:val="0"/>
          <w:numId w:val="1"/>
        </w:numPr>
        <w:spacing w:after="0"/>
        <w:rPr>
          <w:rFonts w:ascii="SF Compact Display Regular" w:eastAsia="SF Compact Display Regular" w:hAnsi="SF Compact Display Regular" w:cs="SF Compact Display Regular"/>
        </w:rPr>
      </w:pPr>
      <w:r w:rsidRPr="006D782B">
        <w:rPr>
          <w:rFonts w:cstheme="minorHAnsi"/>
          <w:sz w:val="24"/>
          <w:szCs w:val="24"/>
        </w:rPr>
        <w:t>DEMANDE DE SUBVENTION AU TITRE DES AMENDES DE POLICES 2019</w:t>
      </w:r>
    </w:p>
    <w:p w:rsidR="00F33AA7" w:rsidRPr="00F33AA7" w:rsidRDefault="00F33AA7" w:rsidP="00F33AA7">
      <w:pPr>
        <w:widowControl w:val="0"/>
        <w:tabs>
          <w:tab w:val="left" w:pos="2492"/>
        </w:tabs>
        <w:overflowPunct w:val="0"/>
        <w:autoSpaceDE w:val="0"/>
        <w:autoSpaceDN w:val="0"/>
        <w:adjustRightInd w:val="0"/>
        <w:spacing w:after="0"/>
        <w:jc w:val="both"/>
        <w:rPr>
          <w:rFonts w:cstheme="minorHAnsi"/>
          <w:b/>
        </w:rPr>
      </w:pPr>
      <w:r w:rsidRPr="00F33AA7">
        <w:rPr>
          <w:rFonts w:cstheme="minorHAnsi"/>
          <w:b/>
        </w:rPr>
        <w:t>Afin de ne pas perturber les réunions du CM, monsieur le Maire demande à mettre en veille les portables.</w:t>
      </w:r>
    </w:p>
    <w:p w:rsidR="00F33AA7" w:rsidRPr="00F33AA7" w:rsidRDefault="00F33AA7" w:rsidP="00F33AA7">
      <w:pPr>
        <w:spacing w:after="0"/>
        <w:rPr>
          <w:rFonts w:ascii="SF Compact Display Regular" w:eastAsia="SF Compact Display Regular" w:hAnsi="SF Compact Display Regular" w:cs="SF Compact Display Regular"/>
        </w:rPr>
      </w:pPr>
    </w:p>
    <w:p w:rsidR="00EF235C" w:rsidRPr="00EF235C" w:rsidRDefault="00EF235C" w:rsidP="00EF235C">
      <w:pPr>
        <w:spacing w:after="0"/>
        <w:jc w:val="both"/>
        <w:rPr>
          <w:rFonts w:cstheme="minorHAnsi"/>
        </w:rPr>
      </w:pPr>
    </w:p>
    <w:p w:rsidR="00EF235C" w:rsidRPr="00404168" w:rsidRDefault="009258F4" w:rsidP="00404168">
      <w:pPr>
        <w:widowControl w:val="0"/>
        <w:tabs>
          <w:tab w:val="left" w:pos="2492"/>
        </w:tabs>
        <w:overflowPunct w:val="0"/>
        <w:autoSpaceDE w:val="0"/>
        <w:autoSpaceDN w:val="0"/>
        <w:adjustRightInd w:val="0"/>
        <w:spacing w:after="0"/>
        <w:jc w:val="center"/>
        <w:rPr>
          <w:rFonts w:eastAsia="Calibri" w:cstheme="minorHAnsi"/>
          <w:b/>
        </w:rPr>
      </w:pPr>
      <w:r w:rsidRPr="00404168">
        <w:rPr>
          <w:rFonts w:cstheme="minorHAnsi"/>
          <w:b/>
          <w:i/>
          <w:u w:val="single"/>
        </w:rPr>
        <w:t>VENTE DU MOBILIER DE LA SALLE COMMUNALE</w:t>
      </w:r>
    </w:p>
    <w:p w:rsidR="00C20952" w:rsidRPr="00404168" w:rsidRDefault="00C20952" w:rsidP="00404168">
      <w:pPr>
        <w:spacing w:after="0"/>
        <w:jc w:val="both"/>
        <w:rPr>
          <w:rFonts w:eastAsia="Calibri" w:cstheme="minorHAnsi"/>
        </w:rPr>
      </w:pPr>
    </w:p>
    <w:p w:rsidR="009258F4" w:rsidRPr="00404168" w:rsidRDefault="009258F4" w:rsidP="00404168">
      <w:pPr>
        <w:autoSpaceDE w:val="0"/>
        <w:autoSpaceDN w:val="0"/>
        <w:adjustRightInd w:val="0"/>
        <w:jc w:val="both"/>
        <w:rPr>
          <w:rFonts w:cstheme="minorHAnsi"/>
        </w:rPr>
      </w:pPr>
      <w:r w:rsidRPr="00404168">
        <w:rPr>
          <w:rFonts w:cstheme="minorHAnsi"/>
        </w:rPr>
        <w:t>Suite au renouvellement du mobilier de la salle communale, le consei</w:t>
      </w:r>
      <w:r w:rsidR="00117A36" w:rsidRPr="00404168">
        <w:rPr>
          <w:rFonts w:cstheme="minorHAnsi"/>
        </w:rPr>
        <w:t xml:space="preserve">l municipal </w:t>
      </w:r>
      <w:r w:rsidRPr="00404168">
        <w:rPr>
          <w:rFonts w:cstheme="minorHAnsi"/>
        </w:rPr>
        <w:t xml:space="preserve">a </w:t>
      </w:r>
      <w:r w:rsidR="00404168" w:rsidRPr="00404168">
        <w:rPr>
          <w:rFonts w:cstheme="minorHAnsi"/>
        </w:rPr>
        <w:t>décidé de</w:t>
      </w:r>
      <w:r w:rsidRPr="00404168">
        <w:rPr>
          <w:rFonts w:cstheme="minorHAnsi"/>
        </w:rPr>
        <w:t xml:space="preserve"> mettre en vente l’ancien mobilier </w:t>
      </w:r>
      <w:r w:rsidR="00117A36" w:rsidRPr="00404168">
        <w:rPr>
          <w:rFonts w:cstheme="minorHAnsi"/>
        </w:rPr>
        <w:t>aux</w:t>
      </w:r>
      <w:r w:rsidRPr="00404168">
        <w:rPr>
          <w:rFonts w:cstheme="minorHAnsi"/>
        </w:rPr>
        <w:t xml:space="preserve"> habitants </w:t>
      </w:r>
      <w:r w:rsidR="00404168" w:rsidRPr="00404168">
        <w:rPr>
          <w:rFonts w:cstheme="minorHAnsi"/>
        </w:rPr>
        <w:t>de la commune de Froidefontaine</w:t>
      </w:r>
      <w:r w:rsidRPr="00404168">
        <w:rPr>
          <w:rFonts w:cstheme="minorHAnsi"/>
        </w:rPr>
        <w:t>, au tarif unitaire de </w:t>
      </w:r>
    </w:p>
    <w:p w:rsidR="009258F4" w:rsidRPr="00404168" w:rsidRDefault="009258F4" w:rsidP="00404168">
      <w:pPr>
        <w:numPr>
          <w:ilvl w:val="0"/>
          <w:numId w:val="38"/>
        </w:numPr>
        <w:autoSpaceDE w:val="0"/>
        <w:autoSpaceDN w:val="0"/>
        <w:adjustRightInd w:val="0"/>
        <w:spacing w:after="0" w:line="240" w:lineRule="auto"/>
        <w:jc w:val="both"/>
        <w:rPr>
          <w:rFonts w:cstheme="minorHAnsi"/>
        </w:rPr>
      </w:pPr>
      <w:r w:rsidRPr="00404168">
        <w:rPr>
          <w:rFonts w:cstheme="minorHAnsi"/>
        </w:rPr>
        <w:t>10 € la table</w:t>
      </w:r>
    </w:p>
    <w:p w:rsidR="009258F4" w:rsidRPr="00404168" w:rsidRDefault="009258F4" w:rsidP="00404168">
      <w:pPr>
        <w:numPr>
          <w:ilvl w:val="0"/>
          <w:numId w:val="37"/>
        </w:numPr>
        <w:autoSpaceDE w:val="0"/>
        <w:autoSpaceDN w:val="0"/>
        <w:adjustRightInd w:val="0"/>
        <w:spacing w:after="0" w:line="240" w:lineRule="auto"/>
        <w:jc w:val="both"/>
        <w:rPr>
          <w:rFonts w:cstheme="minorHAnsi"/>
        </w:rPr>
      </w:pPr>
      <w:r w:rsidRPr="00404168">
        <w:rPr>
          <w:rFonts w:cstheme="minorHAnsi"/>
        </w:rPr>
        <w:t>2.50 € la chaise</w:t>
      </w:r>
    </w:p>
    <w:p w:rsidR="00C20952" w:rsidRPr="00404168" w:rsidRDefault="00117A36" w:rsidP="00404168">
      <w:pPr>
        <w:widowControl w:val="0"/>
        <w:tabs>
          <w:tab w:val="left" w:pos="900"/>
          <w:tab w:val="right" w:pos="7536"/>
        </w:tabs>
        <w:autoSpaceDE w:val="0"/>
        <w:autoSpaceDN w:val="0"/>
        <w:adjustRightInd w:val="0"/>
        <w:spacing w:after="0"/>
        <w:jc w:val="both"/>
        <w:rPr>
          <w:rFonts w:cstheme="minorHAnsi"/>
          <w:bCs/>
          <w:color w:val="000000"/>
        </w:rPr>
      </w:pPr>
      <w:r w:rsidRPr="00404168">
        <w:rPr>
          <w:rFonts w:cstheme="minorHAnsi"/>
          <w:bCs/>
          <w:color w:val="000000"/>
        </w:rPr>
        <w:t xml:space="preserve">Le </w:t>
      </w:r>
      <w:r w:rsidR="00404168" w:rsidRPr="00404168">
        <w:rPr>
          <w:rFonts w:cstheme="minorHAnsi"/>
          <w:bCs/>
          <w:color w:val="000000"/>
        </w:rPr>
        <w:t>conseil autorise</w:t>
      </w:r>
      <w:r w:rsidRPr="00404168">
        <w:rPr>
          <w:rFonts w:cstheme="minorHAnsi"/>
          <w:bCs/>
          <w:color w:val="000000"/>
        </w:rPr>
        <w:t xml:space="preserve"> monsieur le Maire à procéder à la vente de ce mobilier aux tarifs fixés ci-dessus</w:t>
      </w:r>
    </w:p>
    <w:p w:rsidR="00404168" w:rsidRPr="00404168" w:rsidRDefault="00404168" w:rsidP="00404168">
      <w:pPr>
        <w:widowControl w:val="0"/>
        <w:tabs>
          <w:tab w:val="left" w:pos="900"/>
          <w:tab w:val="right" w:pos="7536"/>
        </w:tabs>
        <w:autoSpaceDE w:val="0"/>
        <w:autoSpaceDN w:val="0"/>
        <w:adjustRightInd w:val="0"/>
        <w:spacing w:after="0"/>
        <w:jc w:val="both"/>
        <w:rPr>
          <w:rFonts w:cstheme="minorHAnsi"/>
          <w:bCs/>
          <w:color w:val="000000"/>
        </w:rPr>
      </w:pPr>
    </w:p>
    <w:p w:rsidR="00380EFC" w:rsidRPr="00404168" w:rsidRDefault="006A16F1" w:rsidP="00404168">
      <w:pPr>
        <w:spacing w:after="0"/>
        <w:jc w:val="center"/>
        <w:rPr>
          <w:rFonts w:cstheme="minorHAnsi"/>
          <w:b/>
          <w:i/>
          <w:u w:val="single"/>
        </w:rPr>
      </w:pPr>
      <w:r w:rsidRPr="00404168">
        <w:rPr>
          <w:rFonts w:cstheme="minorHAnsi"/>
          <w:b/>
          <w:i/>
          <w:u w:val="single"/>
        </w:rPr>
        <w:t>OUVERTURE DES CREDITS D’INVESTISSEMENT 2019</w:t>
      </w:r>
    </w:p>
    <w:p w:rsidR="006A16F1" w:rsidRPr="00404168" w:rsidRDefault="006A16F1" w:rsidP="00404168">
      <w:pPr>
        <w:spacing w:after="0"/>
        <w:jc w:val="both"/>
        <w:rPr>
          <w:rFonts w:ascii="Calibri" w:hAnsi="Calibri" w:cs="Calibri"/>
        </w:rPr>
      </w:pPr>
      <w:r w:rsidRPr="00404168">
        <w:rPr>
          <w:rFonts w:cstheme="minorHAnsi"/>
          <w:b/>
        </w:rPr>
        <w:t>Article : L 161261</w:t>
      </w:r>
    </w:p>
    <w:p w:rsidR="006A16F1" w:rsidRPr="00404168" w:rsidRDefault="006A16F1" w:rsidP="00404168">
      <w:pPr>
        <w:jc w:val="both"/>
        <w:rPr>
          <w:rFonts w:ascii="Calibri" w:hAnsi="Calibri" w:cs="Calibri"/>
        </w:rPr>
      </w:pPr>
      <w:r w:rsidRPr="00404168">
        <w:rPr>
          <w:rFonts w:ascii="Calibri" w:hAnsi="Calibri" w:cs="Calibri"/>
        </w:rPr>
        <w:t> Dans le cas où le budget d’une collectivité territoriale n’a pas été adopté avant le 1</w:t>
      </w:r>
      <w:r w:rsidRPr="00404168">
        <w:rPr>
          <w:rFonts w:ascii="Calibri" w:hAnsi="Calibri" w:cs="Calibri"/>
          <w:vertAlign w:val="superscript"/>
        </w:rPr>
        <w:t>er</w:t>
      </w:r>
      <w:r w:rsidRPr="00404168">
        <w:rPr>
          <w:rFonts w:ascii="Calibri" w:hAnsi="Calibri" w:cs="Calibri"/>
        </w:rPr>
        <w:t xml:space="preserve"> janvier de l’exercice auquel il s’applique, l’exécutif de la collectivité territoriale est en droit, jusqu’à l’adoption de ce budget, de mettre en recouvrement les recettes et les dépenses de la section d’investissement dans la limite de celles inscrites au budget de l’année précédente. </w:t>
      </w:r>
    </w:p>
    <w:p w:rsidR="006A16F1" w:rsidRPr="00404168" w:rsidRDefault="006A16F1" w:rsidP="00404168">
      <w:pPr>
        <w:jc w:val="both"/>
        <w:rPr>
          <w:rFonts w:ascii="Calibri" w:hAnsi="Calibri" w:cs="Calibri"/>
        </w:rPr>
      </w:pPr>
      <w:r w:rsidRPr="00404168">
        <w:rPr>
          <w:rFonts w:ascii="Calibri" w:hAnsi="Calibri" w:cs="Calibri"/>
        </w:rPr>
        <w:t xml:space="preserve">Conformément aux textes applicables, il est proposé au conseil municipal de faire application de cet article à hauteur de 25 % du montant budgétisé en dépenses d’investissement 2018, hors chapitre 16 « remboursement d’emprunts », soit 98 293 € x 25 % = 24 573.25 € répartis comme suit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59"/>
        <w:gridCol w:w="1273"/>
      </w:tblGrid>
      <w:tr w:rsidR="006A16F1" w:rsidRPr="00404168" w:rsidTr="00E05FCF">
        <w:tc>
          <w:tcPr>
            <w:tcW w:w="7054" w:type="dxa"/>
            <w:shd w:val="clear" w:color="auto" w:fill="auto"/>
          </w:tcPr>
          <w:p w:rsidR="006A16F1" w:rsidRPr="00404168" w:rsidRDefault="006A16F1" w:rsidP="00404168">
            <w:pPr>
              <w:jc w:val="both"/>
              <w:rPr>
                <w:rFonts w:ascii="Calibri" w:hAnsi="Calibri" w:cs="Calibri"/>
              </w:rPr>
            </w:pPr>
            <w:r w:rsidRPr="00404168">
              <w:rPr>
                <w:rFonts w:ascii="Calibri" w:hAnsi="Calibri" w:cs="Calibri"/>
              </w:rPr>
              <w:t>Chapitre</w:t>
            </w:r>
          </w:p>
        </w:tc>
        <w:tc>
          <w:tcPr>
            <w:tcW w:w="1559" w:type="dxa"/>
            <w:shd w:val="clear" w:color="auto" w:fill="auto"/>
          </w:tcPr>
          <w:p w:rsidR="006A16F1" w:rsidRPr="00404168" w:rsidRDefault="006A16F1" w:rsidP="00404168">
            <w:pPr>
              <w:jc w:val="both"/>
              <w:rPr>
                <w:rFonts w:ascii="Calibri" w:hAnsi="Calibri" w:cs="Calibri"/>
              </w:rPr>
            </w:pPr>
            <w:r w:rsidRPr="00404168">
              <w:rPr>
                <w:rFonts w:ascii="Calibri" w:hAnsi="Calibri" w:cs="Calibri"/>
              </w:rPr>
              <w:t>Comptes</w:t>
            </w:r>
          </w:p>
        </w:tc>
        <w:tc>
          <w:tcPr>
            <w:tcW w:w="1273" w:type="dxa"/>
            <w:shd w:val="clear" w:color="auto" w:fill="auto"/>
          </w:tcPr>
          <w:p w:rsidR="006A16F1" w:rsidRPr="00404168" w:rsidRDefault="006A16F1" w:rsidP="00404168">
            <w:pPr>
              <w:jc w:val="both"/>
              <w:rPr>
                <w:rFonts w:ascii="Calibri" w:hAnsi="Calibri" w:cs="Calibri"/>
              </w:rPr>
            </w:pPr>
            <w:r w:rsidRPr="00404168">
              <w:rPr>
                <w:rFonts w:ascii="Calibri" w:hAnsi="Calibri" w:cs="Calibri"/>
              </w:rPr>
              <w:t>Crédits en euros</w:t>
            </w:r>
          </w:p>
        </w:tc>
      </w:tr>
      <w:tr w:rsidR="006A16F1" w:rsidRPr="00404168" w:rsidTr="00E05FCF">
        <w:tc>
          <w:tcPr>
            <w:tcW w:w="7054" w:type="dxa"/>
            <w:shd w:val="clear" w:color="auto" w:fill="auto"/>
          </w:tcPr>
          <w:p w:rsidR="006A16F1" w:rsidRPr="00404168" w:rsidRDefault="006A16F1" w:rsidP="00404168">
            <w:pPr>
              <w:spacing w:after="0"/>
              <w:jc w:val="both"/>
              <w:rPr>
                <w:rFonts w:ascii="Calibri" w:hAnsi="Calibri" w:cs="Calibri"/>
              </w:rPr>
            </w:pPr>
            <w:r w:rsidRPr="00404168">
              <w:rPr>
                <w:rFonts w:ascii="Calibri" w:hAnsi="Calibri" w:cs="Calibri"/>
              </w:rPr>
              <w:t>20 – Immobilisations incorporelles</w:t>
            </w:r>
          </w:p>
          <w:p w:rsidR="006A16F1" w:rsidRPr="00404168" w:rsidRDefault="006A16F1" w:rsidP="00404168">
            <w:pPr>
              <w:spacing w:after="0"/>
              <w:jc w:val="both"/>
              <w:rPr>
                <w:rFonts w:ascii="Calibri" w:hAnsi="Calibri" w:cs="Calibri"/>
              </w:rPr>
            </w:pPr>
            <w:r w:rsidRPr="00404168">
              <w:rPr>
                <w:rFonts w:ascii="Calibri" w:hAnsi="Calibri" w:cs="Calibri"/>
              </w:rPr>
              <w:t>. Frais doc. Urbanisme</w:t>
            </w:r>
          </w:p>
          <w:p w:rsidR="006A16F1" w:rsidRPr="00404168" w:rsidRDefault="006A16F1" w:rsidP="00404168">
            <w:pPr>
              <w:spacing w:after="0"/>
              <w:jc w:val="both"/>
              <w:rPr>
                <w:rFonts w:ascii="Calibri" w:hAnsi="Calibri" w:cs="Calibri"/>
              </w:rPr>
            </w:pPr>
            <w:r w:rsidRPr="00404168">
              <w:rPr>
                <w:rFonts w:ascii="Calibri" w:hAnsi="Calibri" w:cs="Calibri"/>
              </w:rPr>
              <w:t>21 – Immobilisations corporelles</w:t>
            </w:r>
          </w:p>
          <w:p w:rsidR="006A16F1" w:rsidRPr="00404168" w:rsidRDefault="006A16F1" w:rsidP="00404168">
            <w:pPr>
              <w:spacing w:after="0"/>
              <w:jc w:val="both"/>
              <w:rPr>
                <w:rFonts w:ascii="Calibri" w:hAnsi="Calibri" w:cs="Calibri"/>
              </w:rPr>
            </w:pPr>
            <w:r w:rsidRPr="00404168">
              <w:rPr>
                <w:rFonts w:ascii="Calibri" w:hAnsi="Calibri" w:cs="Calibri"/>
              </w:rPr>
              <w:t>. Terrains nus</w:t>
            </w:r>
          </w:p>
          <w:p w:rsidR="006A16F1" w:rsidRPr="00404168" w:rsidRDefault="006A16F1" w:rsidP="00404168">
            <w:pPr>
              <w:spacing w:after="0"/>
              <w:jc w:val="both"/>
              <w:rPr>
                <w:rFonts w:ascii="Calibri" w:hAnsi="Calibri" w:cs="Calibri"/>
              </w:rPr>
            </w:pPr>
            <w:r w:rsidRPr="00404168">
              <w:rPr>
                <w:rFonts w:ascii="Calibri" w:hAnsi="Calibri" w:cs="Calibri"/>
              </w:rPr>
              <w:t>. Autres bâtiments publics</w:t>
            </w:r>
          </w:p>
          <w:p w:rsidR="006A16F1" w:rsidRPr="00404168" w:rsidRDefault="006A16F1" w:rsidP="00404168">
            <w:pPr>
              <w:spacing w:after="0"/>
              <w:jc w:val="both"/>
              <w:rPr>
                <w:rFonts w:ascii="Calibri" w:hAnsi="Calibri" w:cs="Calibri"/>
              </w:rPr>
            </w:pPr>
            <w:r w:rsidRPr="00404168">
              <w:rPr>
                <w:rFonts w:ascii="Calibri" w:hAnsi="Calibri" w:cs="Calibri"/>
              </w:rPr>
              <w:t>. Installation de voirie</w:t>
            </w:r>
          </w:p>
          <w:p w:rsidR="006A16F1" w:rsidRPr="00404168" w:rsidRDefault="006A16F1" w:rsidP="00404168">
            <w:pPr>
              <w:spacing w:after="0"/>
              <w:jc w:val="both"/>
              <w:rPr>
                <w:rFonts w:ascii="Calibri" w:hAnsi="Calibri" w:cs="Calibri"/>
              </w:rPr>
            </w:pPr>
            <w:r w:rsidRPr="00404168">
              <w:rPr>
                <w:rFonts w:ascii="Calibri" w:hAnsi="Calibri" w:cs="Calibri"/>
              </w:rPr>
              <w:t>. Matériel de bureau et informatique</w:t>
            </w:r>
          </w:p>
          <w:p w:rsidR="006A16F1" w:rsidRPr="00404168" w:rsidRDefault="006A16F1" w:rsidP="00404168">
            <w:pPr>
              <w:spacing w:after="0"/>
              <w:jc w:val="both"/>
              <w:rPr>
                <w:rFonts w:ascii="Calibri" w:hAnsi="Calibri" w:cs="Calibri"/>
              </w:rPr>
            </w:pPr>
            <w:r w:rsidRPr="00404168">
              <w:rPr>
                <w:rFonts w:ascii="Calibri" w:hAnsi="Calibri" w:cs="Calibri"/>
              </w:rPr>
              <w:t>. Mobilier</w:t>
            </w:r>
          </w:p>
          <w:p w:rsidR="006A16F1" w:rsidRPr="00404168" w:rsidRDefault="006A16F1" w:rsidP="00404168">
            <w:pPr>
              <w:spacing w:after="0"/>
              <w:jc w:val="both"/>
              <w:rPr>
                <w:rFonts w:ascii="Calibri" w:hAnsi="Calibri" w:cs="Calibri"/>
              </w:rPr>
            </w:pPr>
          </w:p>
        </w:tc>
        <w:tc>
          <w:tcPr>
            <w:tcW w:w="1559" w:type="dxa"/>
            <w:shd w:val="clear" w:color="auto" w:fill="auto"/>
          </w:tcPr>
          <w:p w:rsidR="006A16F1" w:rsidRPr="00404168" w:rsidRDefault="006A16F1" w:rsidP="00404168">
            <w:pPr>
              <w:spacing w:after="0"/>
              <w:jc w:val="both"/>
              <w:rPr>
                <w:rFonts w:ascii="Calibri" w:hAnsi="Calibri" w:cs="Calibri"/>
              </w:rPr>
            </w:pPr>
          </w:p>
          <w:p w:rsidR="006A16F1" w:rsidRPr="00404168" w:rsidRDefault="006A16F1" w:rsidP="00404168">
            <w:pPr>
              <w:spacing w:after="0"/>
              <w:jc w:val="both"/>
              <w:rPr>
                <w:rFonts w:ascii="Calibri" w:hAnsi="Calibri" w:cs="Calibri"/>
              </w:rPr>
            </w:pPr>
            <w:r w:rsidRPr="00404168">
              <w:rPr>
                <w:rFonts w:ascii="Calibri" w:hAnsi="Calibri" w:cs="Calibri"/>
              </w:rPr>
              <w:t>202</w:t>
            </w:r>
          </w:p>
          <w:p w:rsidR="006A16F1" w:rsidRPr="00404168" w:rsidRDefault="006A16F1" w:rsidP="00404168">
            <w:pPr>
              <w:spacing w:after="0"/>
              <w:jc w:val="both"/>
              <w:rPr>
                <w:rFonts w:ascii="Calibri" w:hAnsi="Calibri" w:cs="Calibri"/>
              </w:rPr>
            </w:pPr>
          </w:p>
          <w:p w:rsidR="006A16F1" w:rsidRPr="00404168" w:rsidRDefault="006A16F1" w:rsidP="00404168">
            <w:pPr>
              <w:spacing w:after="0"/>
              <w:jc w:val="both"/>
              <w:rPr>
                <w:rFonts w:ascii="Calibri" w:hAnsi="Calibri" w:cs="Calibri"/>
              </w:rPr>
            </w:pPr>
            <w:r w:rsidRPr="00404168">
              <w:rPr>
                <w:rFonts w:ascii="Calibri" w:hAnsi="Calibri" w:cs="Calibri"/>
              </w:rPr>
              <w:t>2111</w:t>
            </w:r>
          </w:p>
          <w:p w:rsidR="006A16F1" w:rsidRPr="00404168" w:rsidRDefault="006A16F1" w:rsidP="00404168">
            <w:pPr>
              <w:spacing w:after="0"/>
              <w:jc w:val="both"/>
              <w:rPr>
                <w:rFonts w:ascii="Calibri" w:hAnsi="Calibri" w:cs="Calibri"/>
              </w:rPr>
            </w:pPr>
            <w:r w:rsidRPr="00404168">
              <w:rPr>
                <w:rFonts w:ascii="Calibri" w:hAnsi="Calibri" w:cs="Calibri"/>
              </w:rPr>
              <w:t>21318</w:t>
            </w:r>
          </w:p>
          <w:p w:rsidR="006A16F1" w:rsidRPr="00404168" w:rsidRDefault="006A16F1" w:rsidP="00404168">
            <w:pPr>
              <w:spacing w:after="0"/>
              <w:jc w:val="both"/>
              <w:rPr>
                <w:rFonts w:ascii="Calibri" w:hAnsi="Calibri" w:cs="Calibri"/>
              </w:rPr>
            </w:pPr>
            <w:r w:rsidRPr="00404168">
              <w:rPr>
                <w:rFonts w:ascii="Calibri" w:hAnsi="Calibri" w:cs="Calibri"/>
              </w:rPr>
              <w:t>2152</w:t>
            </w:r>
          </w:p>
          <w:p w:rsidR="006A16F1" w:rsidRPr="00404168" w:rsidRDefault="006A16F1" w:rsidP="00404168">
            <w:pPr>
              <w:spacing w:after="0"/>
              <w:jc w:val="both"/>
              <w:rPr>
                <w:rFonts w:ascii="Calibri" w:hAnsi="Calibri" w:cs="Calibri"/>
              </w:rPr>
            </w:pPr>
            <w:r w:rsidRPr="00404168">
              <w:rPr>
                <w:rFonts w:ascii="Calibri" w:hAnsi="Calibri" w:cs="Calibri"/>
              </w:rPr>
              <w:t>2183</w:t>
            </w:r>
          </w:p>
          <w:p w:rsidR="006A16F1" w:rsidRPr="00404168" w:rsidRDefault="006A16F1" w:rsidP="00404168">
            <w:pPr>
              <w:spacing w:after="0"/>
              <w:jc w:val="both"/>
              <w:rPr>
                <w:rFonts w:ascii="Calibri" w:hAnsi="Calibri" w:cs="Calibri"/>
              </w:rPr>
            </w:pPr>
            <w:r w:rsidRPr="00404168">
              <w:rPr>
                <w:rFonts w:ascii="Calibri" w:hAnsi="Calibri" w:cs="Calibri"/>
              </w:rPr>
              <w:t>2184</w:t>
            </w:r>
          </w:p>
        </w:tc>
        <w:tc>
          <w:tcPr>
            <w:tcW w:w="1273" w:type="dxa"/>
            <w:shd w:val="clear" w:color="auto" w:fill="auto"/>
          </w:tcPr>
          <w:p w:rsidR="006A16F1" w:rsidRPr="00404168" w:rsidRDefault="006A16F1" w:rsidP="00404168">
            <w:pPr>
              <w:spacing w:after="0"/>
              <w:jc w:val="both"/>
              <w:rPr>
                <w:rFonts w:ascii="Calibri" w:hAnsi="Calibri" w:cs="Calibri"/>
              </w:rPr>
            </w:pPr>
          </w:p>
          <w:p w:rsidR="006A16F1" w:rsidRPr="00404168" w:rsidRDefault="006A16F1" w:rsidP="00404168">
            <w:pPr>
              <w:spacing w:after="0"/>
              <w:jc w:val="both"/>
              <w:rPr>
                <w:rFonts w:ascii="Calibri" w:hAnsi="Calibri" w:cs="Calibri"/>
              </w:rPr>
            </w:pPr>
            <w:r w:rsidRPr="00404168">
              <w:rPr>
                <w:rFonts w:ascii="Calibri" w:hAnsi="Calibri" w:cs="Calibri"/>
              </w:rPr>
              <w:t xml:space="preserve"> 3 250.00</w:t>
            </w:r>
          </w:p>
          <w:p w:rsidR="006A16F1" w:rsidRPr="00404168" w:rsidRDefault="006A16F1" w:rsidP="00404168">
            <w:pPr>
              <w:spacing w:after="0"/>
              <w:jc w:val="both"/>
              <w:rPr>
                <w:rFonts w:ascii="Calibri" w:hAnsi="Calibri" w:cs="Calibri"/>
              </w:rPr>
            </w:pPr>
          </w:p>
          <w:p w:rsidR="006A16F1" w:rsidRPr="00404168" w:rsidRDefault="006A16F1" w:rsidP="00404168">
            <w:pPr>
              <w:spacing w:after="0"/>
              <w:jc w:val="both"/>
              <w:rPr>
                <w:rFonts w:ascii="Calibri" w:hAnsi="Calibri" w:cs="Calibri"/>
              </w:rPr>
            </w:pPr>
            <w:r w:rsidRPr="00404168">
              <w:rPr>
                <w:rFonts w:ascii="Calibri" w:hAnsi="Calibri" w:cs="Calibri"/>
              </w:rPr>
              <w:t xml:space="preserve"> 4 800.00</w:t>
            </w:r>
          </w:p>
          <w:p w:rsidR="006A16F1" w:rsidRPr="00404168" w:rsidRDefault="006A16F1" w:rsidP="00404168">
            <w:pPr>
              <w:spacing w:after="0"/>
              <w:jc w:val="both"/>
              <w:rPr>
                <w:rFonts w:ascii="Calibri" w:hAnsi="Calibri" w:cs="Calibri"/>
              </w:rPr>
            </w:pPr>
            <w:r w:rsidRPr="00404168">
              <w:rPr>
                <w:rFonts w:ascii="Calibri" w:hAnsi="Calibri" w:cs="Calibri"/>
              </w:rPr>
              <w:t xml:space="preserve"> 4 000.00</w:t>
            </w:r>
          </w:p>
          <w:p w:rsidR="006A16F1" w:rsidRPr="00404168" w:rsidRDefault="006A16F1" w:rsidP="00404168">
            <w:pPr>
              <w:spacing w:after="0"/>
              <w:jc w:val="both"/>
              <w:rPr>
                <w:rFonts w:ascii="Calibri" w:hAnsi="Calibri" w:cs="Calibri"/>
              </w:rPr>
            </w:pPr>
            <w:r w:rsidRPr="00404168">
              <w:rPr>
                <w:rFonts w:ascii="Calibri" w:hAnsi="Calibri" w:cs="Calibri"/>
              </w:rPr>
              <w:t xml:space="preserve">     200.00</w:t>
            </w:r>
          </w:p>
          <w:p w:rsidR="006A16F1" w:rsidRPr="00404168" w:rsidRDefault="006A16F1" w:rsidP="00404168">
            <w:pPr>
              <w:spacing w:after="0"/>
              <w:jc w:val="both"/>
              <w:rPr>
                <w:rFonts w:ascii="Calibri" w:hAnsi="Calibri" w:cs="Calibri"/>
              </w:rPr>
            </w:pPr>
            <w:r w:rsidRPr="00404168">
              <w:rPr>
                <w:rFonts w:ascii="Calibri" w:hAnsi="Calibri" w:cs="Calibri"/>
              </w:rPr>
              <w:t xml:space="preserve">  6 323.25</w:t>
            </w:r>
          </w:p>
          <w:p w:rsidR="006A16F1" w:rsidRPr="00404168" w:rsidRDefault="006A16F1" w:rsidP="00404168">
            <w:pPr>
              <w:spacing w:after="0"/>
              <w:jc w:val="both"/>
              <w:rPr>
                <w:rFonts w:ascii="Calibri" w:hAnsi="Calibri" w:cs="Calibri"/>
              </w:rPr>
            </w:pPr>
            <w:r w:rsidRPr="00404168">
              <w:rPr>
                <w:rFonts w:ascii="Calibri" w:hAnsi="Calibri" w:cs="Calibri"/>
              </w:rPr>
              <w:t xml:space="preserve">  6 000.00</w:t>
            </w:r>
          </w:p>
        </w:tc>
      </w:tr>
      <w:tr w:rsidR="006A16F1" w:rsidRPr="00404168" w:rsidTr="00E05FCF">
        <w:tc>
          <w:tcPr>
            <w:tcW w:w="7054" w:type="dxa"/>
            <w:shd w:val="clear" w:color="auto" w:fill="auto"/>
          </w:tcPr>
          <w:p w:rsidR="006A16F1" w:rsidRPr="00404168" w:rsidRDefault="006A16F1" w:rsidP="00404168">
            <w:pPr>
              <w:jc w:val="both"/>
              <w:rPr>
                <w:rFonts w:ascii="Calibri" w:hAnsi="Calibri" w:cs="Calibri"/>
              </w:rPr>
            </w:pPr>
          </w:p>
        </w:tc>
        <w:tc>
          <w:tcPr>
            <w:tcW w:w="1559" w:type="dxa"/>
            <w:shd w:val="clear" w:color="auto" w:fill="auto"/>
          </w:tcPr>
          <w:p w:rsidR="006A16F1" w:rsidRPr="00404168" w:rsidRDefault="006A16F1" w:rsidP="00404168">
            <w:pPr>
              <w:jc w:val="both"/>
              <w:rPr>
                <w:rFonts w:ascii="Calibri" w:hAnsi="Calibri" w:cs="Calibri"/>
              </w:rPr>
            </w:pPr>
            <w:r w:rsidRPr="00404168">
              <w:rPr>
                <w:rFonts w:ascii="Calibri" w:hAnsi="Calibri" w:cs="Calibri"/>
              </w:rPr>
              <w:t>TOTAL</w:t>
            </w:r>
          </w:p>
        </w:tc>
        <w:tc>
          <w:tcPr>
            <w:tcW w:w="1273" w:type="dxa"/>
            <w:shd w:val="clear" w:color="auto" w:fill="auto"/>
          </w:tcPr>
          <w:p w:rsidR="006A16F1" w:rsidRPr="00404168" w:rsidRDefault="006A16F1" w:rsidP="00404168">
            <w:pPr>
              <w:jc w:val="both"/>
              <w:rPr>
                <w:rFonts w:ascii="Calibri" w:hAnsi="Calibri" w:cs="Calibri"/>
              </w:rPr>
            </w:pPr>
            <w:r w:rsidRPr="00404168">
              <w:rPr>
                <w:rFonts w:ascii="Calibri" w:hAnsi="Calibri" w:cs="Calibri"/>
              </w:rPr>
              <w:t>24 573.25</w:t>
            </w:r>
          </w:p>
        </w:tc>
      </w:tr>
    </w:tbl>
    <w:p w:rsidR="00404168" w:rsidRPr="00404168" w:rsidRDefault="00404168" w:rsidP="00404168">
      <w:pPr>
        <w:spacing w:after="0"/>
        <w:jc w:val="both"/>
        <w:rPr>
          <w:rFonts w:cstheme="minorHAnsi"/>
          <w:b/>
        </w:rPr>
      </w:pPr>
    </w:p>
    <w:p w:rsidR="00380EFC" w:rsidRPr="00404168" w:rsidRDefault="006A16F1" w:rsidP="00404168">
      <w:pPr>
        <w:spacing w:after="0"/>
        <w:jc w:val="center"/>
        <w:rPr>
          <w:rFonts w:cstheme="minorHAnsi"/>
          <w:b/>
          <w:i/>
          <w:u w:val="single"/>
        </w:rPr>
      </w:pPr>
      <w:r w:rsidRPr="00404168">
        <w:rPr>
          <w:rFonts w:cstheme="minorHAnsi"/>
          <w:b/>
          <w:i/>
          <w:u w:val="single"/>
        </w:rPr>
        <w:t>GESTION DES CERTIFICATS D’ECONOMIES D’ENERGIE</w:t>
      </w:r>
    </w:p>
    <w:p w:rsidR="00B21432" w:rsidRPr="00404168" w:rsidRDefault="00B21432" w:rsidP="00404168">
      <w:pPr>
        <w:spacing w:after="0"/>
        <w:jc w:val="both"/>
        <w:rPr>
          <w:rFonts w:cstheme="minorHAnsi"/>
          <w:b/>
        </w:rPr>
      </w:pPr>
    </w:p>
    <w:p w:rsidR="00B21432" w:rsidRPr="00404168" w:rsidRDefault="00B21432" w:rsidP="00404168">
      <w:pPr>
        <w:spacing w:after="0"/>
        <w:jc w:val="both"/>
        <w:rPr>
          <w:rFonts w:cstheme="minorHAnsi"/>
        </w:rPr>
      </w:pPr>
      <w:r w:rsidRPr="00404168">
        <w:rPr>
          <w:rFonts w:cstheme="minorHAnsi"/>
        </w:rPr>
        <w:t>La commune de Froidefontaine prévoit de réaliser des travaux d’économies d’énergie (éclairage public) avant le 31 décembre 2020.Ces travaux peuvent entrer dans le dispositif du décret n° 2014-1557 du 22 décembre 2014 prévoyant l’éligibilité de ces derniers aux certificats d’économie d’énergie et du décret n°2017-690 du 2 mai 2017 fixant la période d’éligibilité des travaux d’économies d’énergie comprise entre le 1</w:t>
      </w:r>
      <w:r w:rsidRPr="00404168">
        <w:rPr>
          <w:rFonts w:cstheme="minorHAnsi"/>
          <w:vertAlign w:val="superscript"/>
        </w:rPr>
        <w:t>er</w:t>
      </w:r>
      <w:r w:rsidRPr="00404168">
        <w:rPr>
          <w:rFonts w:cstheme="minorHAnsi"/>
        </w:rPr>
        <w:t xml:space="preserve"> janvier 2018 et le 31 décembre 2020.</w:t>
      </w:r>
    </w:p>
    <w:p w:rsidR="00B21432" w:rsidRPr="00404168" w:rsidRDefault="00B21432" w:rsidP="00404168">
      <w:pPr>
        <w:spacing w:after="0"/>
        <w:jc w:val="both"/>
        <w:rPr>
          <w:rFonts w:cstheme="minorHAnsi"/>
        </w:rPr>
      </w:pPr>
      <w:r w:rsidRPr="00404168">
        <w:rPr>
          <w:rFonts w:cstheme="minorHAnsi"/>
        </w:rPr>
        <w:t>Le CM décide :</w:t>
      </w:r>
    </w:p>
    <w:p w:rsidR="00B21432" w:rsidRPr="00404168" w:rsidRDefault="00B21432" w:rsidP="00404168">
      <w:pPr>
        <w:pStyle w:val="Paragraphedeliste"/>
        <w:numPr>
          <w:ilvl w:val="0"/>
          <w:numId w:val="39"/>
        </w:numPr>
        <w:spacing w:after="0"/>
        <w:jc w:val="both"/>
        <w:rPr>
          <w:rFonts w:cstheme="minorHAnsi"/>
        </w:rPr>
      </w:pPr>
      <w:r w:rsidRPr="00404168">
        <w:rPr>
          <w:rFonts w:cstheme="minorHAnsi"/>
        </w:rPr>
        <w:t>De participer au dispositif ouvert par Territoire d’Energie 90 en fournissant les éléments relatifs aux travaux éligibles pour la période réglementaire 2018-2020,</w:t>
      </w:r>
    </w:p>
    <w:p w:rsidR="00B21432" w:rsidRPr="00404168" w:rsidRDefault="00B21432" w:rsidP="00404168">
      <w:pPr>
        <w:pStyle w:val="Paragraphedeliste"/>
        <w:numPr>
          <w:ilvl w:val="0"/>
          <w:numId w:val="39"/>
        </w:numPr>
        <w:spacing w:after="0"/>
        <w:jc w:val="both"/>
        <w:rPr>
          <w:rFonts w:cstheme="minorHAnsi"/>
        </w:rPr>
      </w:pPr>
      <w:r w:rsidRPr="00404168">
        <w:rPr>
          <w:rFonts w:cstheme="minorHAnsi"/>
        </w:rPr>
        <w:t>D’autoriser Territoire d’Energie 90 à percevoir en lieu et place de la commune les fonds prévus pour chaque opération,</w:t>
      </w:r>
    </w:p>
    <w:p w:rsidR="00B21432" w:rsidRPr="00404168" w:rsidRDefault="00B21432" w:rsidP="00404168">
      <w:pPr>
        <w:spacing w:after="0"/>
        <w:jc w:val="both"/>
        <w:rPr>
          <w:rFonts w:cstheme="minorHAnsi"/>
        </w:rPr>
      </w:pPr>
      <w:r w:rsidRPr="00404168">
        <w:rPr>
          <w:rFonts w:cstheme="minorHAnsi"/>
        </w:rPr>
        <w:t>Le conseil municipal autorise le maire à signer une convention avec Territoire d’Energie 90 pour officialiser le dispositif.</w:t>
      </w:r>
    </w:p>
    <w:p w:rsidR="00B21432" w:rsidRPr="00404168" w:rsidRDefault="00B21432" w:rsidP="00404168">
      <w:pPr>
        <w:spacing w:after="0"/>
        <w:jc w:val="both"/>
        <w:rPr>
          <w:rFonts w:cstheme="minorHAnsi"/>
        </w:rPr>
      </w:pPr>
    </w:p>
    <w:p w:rsidR="00B21432" w:rsidRPr="00404168" w:rsidRDefault="00B21432" w:rsidP="00404168">
      <w:pPr>
        <w:spacing w:after="0"/>
        <w:jc w:val="center"/>
        <w:rPr>
          <w:rFonts w:cstheme="minorHAnsi"/>
          <w:b/>
          <w:i/>
          <w:u w:val="single"/>
        </w:rPr>
      </w:pPr>
      <w:r w:rsidRPr="00404168">
        <w:rPr>
          <w:rFonts w:cstheme="minorHAnsi"/>
          <w:b/>
          <w:i/>
          <w:u w:val="single"/>
        </w:rPr>
        <w:t>AMENAGEMENT DU «</w:t>
      </w:r>
      <w:r w:rsidR="00404168">
        <w:rPr>
          <w:rFonts w:cstheme="minorHAnsi"/>
          <w:b/>
          <w:i/>
          <w:u w:val="single"/>
        </w:rPr>
        <w:t> PRE TAUREAU » -PARCELLE N° 442</w:t>
      </w:r>
    </w:p>
    <w:p w:rsidR="00B21432" w:rsidRPr="00404168" w:rsidRDefault="00B21432" w:rsidP="00404168">
      <w:pPr>
        <w:spacing w:after="0"/>
        <w:jc w:val="both"/>
        <w:rPr>
          <w:rFonts w:cstheme="minorHAnsi"/>
        </w:rPr>
      </w:pPr>
    </w:p>
    <w:p w:rsidR="00EF16AD" w:rsidRPr="00404168" w:rsidRDefault="00EF16AD" w:rsidP="00404168">
      <w:pPr>
        <w:spacing w:after="0"/>
        <w:jc w:val="both"/>
        <w:rPr>
          <w:rFonts w:cstheme="minorHAnsi"/>
        </w:rPr>
      </w:pPr>
      <w:r w:rsidRPr="00404168">
        <w:rPr>
          <w:rFonts w:cstheme="minorHAnsi"/>
        </w:rPr>
        <w:t xml:space="preserve">Monsieur le Maire informe le conseil municipal que, suite à l’échange de terrain entre la commune de Froidefontaine et l’indivision MARCHAND, la parcelle de terrain cadastrée AB n° 442 passera d’une zone IAU en zone U dès </w:t>
      </w:r>
      <w:r w:rsidR="006D782B" w:rsidRPr="00404168">
        <w:rPr>
          <w:rFonts w:cstheme="minorHAnsi"/>
        </w:rPr>
        <w:t>l’</w:t>
      </w:r>
      <w:r w:rsidRPr="00404168">
        <w:rPr>
          <w:rFonts w:cstheme="minorHAnsi"/>
        </w:rPr>
        <w:t>approbation du PLU.</w:t>
      </w:r>
    </w:p>
    <w:p w:rsidR="00EF16AD" w:rsidRPr="00404168" w:rsidRDefault="00EF16AD" w:rsidP="00404168">
      <w:pPr>
        <w:spacing w:after="0"/>
        <w:jc w:val="both"/>
        <w:rPr>
          <w:rFonts w:cstheme="minorHAnsi"/>
        </w:rPr>
      </w:pPr>
      <w:r w:rsidRPr="00404168">
        <w:rPr>
          <w:rFonts w:cstheme="minorHAnsi"/>
        </w:rPr>
        <w:t>La commune est tenue de réaliser les équipements nécessaires à la viabilisation de cette parcelle de terrain.</w:t>
      </w:r>
    </w:p>
    <w:p w:rsidR="00EF16AD" w:rsidRPr="00404168" w:rsidRDefault="00EF16AD" w:rsidP="00404168">
      <w:pPr>
        <w:spacing w:after="0"/>
        <w:jc w:val="both"/>
        <w:rPr>
          <w:rFonts w:cstheme="minorHAnsi"/>
        </w:rPr>
      </w:pPr>
      <w:r w:rsidRPr="00404168">
        <w:rPr>
          <w:rFonts w:cstheme="minorHAnsi"/>
        </w:rPr>
        <w:t>La viabilisation de l’ensemble des parcelles concernées par le projet d’aménagement du Pré Taureau sera réalisée en même temps que le futur lotissement.</w:t>
      </w:r>
    </w:p>
    <w:p w:rsidR="00EF16AD" w:rsidRPr="00404168" w:rsidRDefault="00EF16AD" w:rsidP="00404168">
      <w:pPr>
        <w:spacing w:after="0"/>
        <w:jc w:val="both"/>
        <w:rPr>
          <w:rFonts w:cstheme="minorHAnsi"/>
        </w:rPr>
      </w:pPr>
      <w:r w:rsidRPr="00404168">
        <w:rPr>
          <w:rFonts w:cstheme="minorHAnsi"/>
        </w:rPr>
        <w:t>Monsieur le Maire demande au conseil municipal de valider cette proposition.</w:t>
      </w:r>
    </w:p>
    <w:p w:rsidR="00EF16AD" w:rsidRPr="00404168" w:rsidRDefault="00EF16AD" w:rsidP="00404168">
      <w:pPr>
        <w:spacing w:after="0"/>
        <w:jc w:val="both"/>
        <w:rPr>
          <w:rFonts w:cstheme="minorHAnsi"/>
        </w:rPr>
      </w:pPr>
      <w:r w:rsidRPr="00404168">
        <w:rPr>
          <w:rFonts w:cstheme="minorHAnsi"/>
        </w:rPr>
        <w:t>Après en avoir délibéré, le conseil municipal valide, à l’unanimité, cette proposition.</w:t>
      </w:r>
    </w:p>
    <w:p w:rsidR="00EF16AD" w:rsidRPr="00404168" w:rsidRDefault="00EF16AD" w:rsidP="00404168">
      <w:pPr>
        <w:spacing w:after="0"/>
        <w:jc w:val="both"/>
        <w:rPr>
          <w:rFonts w:cstheme="minorHAnsi"/>
        </w:rPr>
      </w:pPr>
    </w:p>
    <w:p w:rsidR="00627033" w:rsidRPr="00404168" w:rsidRDefault="009D7EEE" w:rsidP="00404168">
      <w:pPr>
        <w:spacing w:after="0"/>
        <w:jc w:val="center"/>
        <w:rPr>
          <w:rFonts w:cstheme="minorHAnsi"/>
          <w:b/>
          <w:i/>
          <w:u w:val="single"/>
        </w:rPr>
      </w:pPr>
      <w:r w:rsidRPr="00404168">
        <w:rPr>
          <w:rFonts w:cstheme="minorHAnsi"/>
          <w:b/>
          <w:i/>
          <w:u w:val="single"/>
        </w:rPr>
        <w:t>CONVENTION AVEC LE CENTRE DE GESTION POUR LA REALISATION DE CONTRÔLES D’AGRÈS SPORTIFS</w:t>
      </w:r>
    </w:p>
    <w:p w:rsidR="00627033" w:rsidRPr="00404168" w:rsidRDefault="00627033" w:rsidP="00404168">
      <w:pPr>
        <w:spacing w:after="0"/>
        <w:jc w:val="center"/>
        <w:rPr>
          <w:rFonts w:cstheme="minorHAnsi"/>
          <w:b/>
          <w:i/>
          <w:u w:val="single"/>
        </w:rPr>
      </w:pPr>
    </w:p>
    <w:p w:rsidR="009D7EEE" w:rsidRPr="00404168" w:rsidRDefault="00627033" w:rsidP="00404168">
      <w:pPr>
        <w:spacing w:after="0"/>
        <w:jc w:val="both"/>
        <w:rPr>
          <w:rFonts w:eastAsia="SF Compact Display Regular" w:cstheme="minorHAnsi"/>
        </w:rPr>
      </w:pPr>
      <w:r w:rsidRPr="00404168">
        <w:rPr>
          <w:rFonts w:cstheme="minorHAnsi"/>
        </w:rPr>
        <w:t xml:space="preserve">Monsieur le Maire présente au CM une </w:t>
      </w:r>
      <w:r w:rsidR="009D7EEE" w:rsidRPr="00404168">
        <w:rPr>
          <w:rFonts w:cstheme="minorHAnsi"/>
        </w:rPr>
        <w:t>proposition du Centre de Gestion de la Fonction Publique Territoriale relative à l</w:t>
      </w:r>
      <w:r w:rsidRPr="00404168">
        <w:rPr>
          <w:rFonts w:cstheme="minorHAnsi"/>
        </w:rPr>
        <w:t xml:space="preserve">a prise en charge des contrôles </w:t>
      </w:r>
      <w:r w:rsidR="009D7EEE" w:rsidRPr="00404168">
        <w:rPr>
          <w:rFonts w:cstheme="minorHAnsi"/>
        </w:rPr>
        <w:t>d’agrès sportifs</w:t>
      </w:r>
      <w:r w:rsidRPr="00404168">
        <w:rPr>
          <w:rFonts w:cstheme="minorHAnsi"/>
        </w:rPr>
        <w:t xml:space="preserve"> (Ces contrôles sont obligatoires)</w:t>
      </w:r>
    </w:p>
    <w:p w:rsidR="009D7EEE" w:rsidRPr="00404168" w:rsidRDefault="009D7EEE" w:rsidP="00404168">
      <w:pPr>
        <w:pStyle w:val="FreeForm"/>
        <w:jc w:val="both"/>
        <w:rPr>
          <w:rFonts w:asciiTheme="minorHAnsi" w:eastAsia="SF Compact Display Regular" w:hAnsiTheme="minorHAnsi" w:cstheme="minorHAnsi"/>
          <w:sz w:val="22"/>
          <w:szCs w:val="22"/>
        </w:rPr>
      </w:pPr>
      <w:r w:rsidRPr="00404168">
        <w:rPr>
          <w:rFonts w:asciiTheme="minorHAnsi" w:hAnsiTheme="minorHAnsi" w:cstheme="minorHAnsi"/>
          <w:sz w:val="22"/>
          <w:szCs w:val="22"/>
        </w:rPr>
        <w:t>Cette activité historiquement a longtemps été l’apanage de l’ex-SIAGEP avant d’être reprise par le service des gardes-nature pour ses seuls adhérents.</w:t>
      </w:r>
    </w:p>
    <w:p w:rsidR="009D7EEE" w:rsidRPr="00404168" w:rsidRDefault="009D7EEE" w:rsidP="00404168">
      <w:pPr>
        <w:pStyle w:val="FreeForm"/>
        <w:jc w:val="both"/>
        <w:rPr>
          <w:rFonts w:asciiTheme="minorHAnsi" w:eastAsia="SF Compact Display Regular" w:hAnsiTheme="minorHAnsi" w:cstheme="minorHAnsi"/>
          <w:sz w:val="22"/>
          <w:szCs w:val="22"/>
        </w:rPr>
      </w:pPr>
      <w:r w:rsidRPr="00404168">
        <w:rPr>
          <w:rFonts w:asciiTheme="minorHAnsi" w:hAnsiTheme="minorHAnsi" w:cstheme="minorHAnsi"/>
          <w:sz w:val="22"/>
          <w:szCs w:val="22"/>
        </w:rPr>
        <w:t>L’arrêt du service au 31 décembre 2017 a entrainé la disparition de cette prestation que beaucoup de Maires regrettent. Certains n’ont pas hésité à demander au Centre de Gestion une alternative qui reprendrait peu ou prou les éléments de l’ancienne prestation.</w:t>
      </w:r>
    </w:p>
    <w:p w:rsidR="009D7EEE" w:rsidRPr="00404168" w:rsidRDefault="009D7EEE" w:rsidP="00404168">
      <w:pPr>
        <w:pStyle w:val="FreeForm"/>
        <w:jc w:val="both"/>
        <w:rPr>
          <w:rFonts w:asciiTheme="minorHAnsi" w:eastAsia="SF Compact Display Regular" w:hAnsiTheme="minorHAnsi" w:cstheme="minorHAnsi"/>
          <w:sz w:val="22"/>
          <w:szCs w:val="22"/>
        </w:rPr>
      </w:pPr>
      <w:r w:rsidRPr="00404168">
        <w:rPr>
          <w:rFonts w:asciiTheme="minorHAnsi" w:hAnsiTheme="minorHAnsi" w:cstheme="minorHAnsi"/>
          <w:sz w:val="22"/>
          <w:szCs w:val="22"/>
        </w:rPr>
        <w:t xml:space="preserve">La proposition faite par le Centre de Gestion est de mettre à disposition des collectivités qui en feront la demande à compter du 1er janvier 2019 ses agents de la filière technique pour la réalisation de ces opérations au coût unique annuel de 23 </w:t>
      </w:r>
      <w:r w:rsidRPr="00404168">
        <w:rPr>
          <w:rFonts w:asciiTheme="minorHAnsi" w:hAnsiTheme="minorHAnsi" w:cstheme="minorHAnsi"/>
          <w:sz w:val="22"/>
          <w:szCs w:val="22"/>
          <w:lang w:val="pt-PT"/>
        </w:rPr>
        <w:t xml:space="preserve">€ </w:t>
      </w:r>
      <w:r w:rsidRPr="00404168">
        <w:rPr>
          <w:rFonts w:asciiTheme="minorHAnsi" w:hAnsiTheme="minorHAnsi" w:cstheme="minorHAnsi"/>
          <w:sz w:val="22"/>
          <w:szCs w:val="22"/>
        </w:rPr>
        <w:t xml:space="preserve">par </w:t>
      </w:r>
      <w:r w:rsidR="00404168">
        <w:rPr>
          <w:rFonts w:asciiTheme="minorHAnsi" w:hAnsiTheme="minorHAnsi" w:cstheme="minorHAnsi"/>
          <w:sz w:val="22"/>
          <w:szCs w:val="22"/>
        </w:rPr>
        <w:t>agrès</w:t>
      </w:r>
      <w:r w:rsidR="00404168">
        <w:rPr>
          <w:rFonts w:asciiTheme="minorHAnsi" w:hAnsiTheme="minorHAnsi" w:cstheme="minorHAnsi"/>
          <w:sz w:val="22"/>
          <w:szCs w:val="22"/>
          <w:lang w:val="en-US"/>
        </w:rPr>
        <w:t xml:space="preserve"> </w:t>
      </w:r>
      <w:r w:rsidRPr="00404168">
        <w:rPr>
          <w:rFonts w:asciiTheme="minorHAnsi" w:hAnsiTheme="minorHAnsi" w:cstheme="minorHAnsi"/>
          <w:sz w:val="22"/>
          <w:szCs w:val="22"/>
          <w:lang w:val="en-US"/>
        </w:rPr>
        <w:t xml:space="preserve">de football, </w:t>
      </w:r>
      <w:r w:rsidR="00404168">
        <w:rPr>
          <w:rFonts w:asciiTheme="minorHAnsi" w:hAnsiTheme="minorHAnsi" w:cstheme="minorHAnsi"/>
          <w:sz w:val="22"/>
          <w:szCs w:val="22"/>
          <w:lang w:val="en-US"/>
        </w:rPr>
        <w:t>d’</w:t>
      </w:r>
      <w:r w:rsidR="00404168" w:rsidRPr="00404168">
        <w:rPr>
          <w:rFonts w:asciiTheme="minorHAnsi" w:hAnsiTheme="minorHAnsi" w:cstheme="minorHAnsi"/>
          <w:sz w:val="22"/>
          <w:szCs w:val="22"/>
          <w:lang w:val="en-US"/>
        </w:rPr>
        <w:t>handball</w:t>
      </w:r>
      <w:r w:rsidRPr="00404168">
        <w:rPr>
          <w:rFonts w:asciiTheme="minorHAnsi" w:hAnsiTheme="minorHAnsi" w:cstheme="minorHAnsi"/>
          <w:sz w:val="22"/>
          <w:szCs w:val="22"/>
          <w:lang w:val="en-US"/>
        </w:rPr>
        <w:t xml:space="preserve">, de basketball et de hockey et de 50 </w:t>
      </w:r>
      <w:r w:rsidRPr="00404168">
        <w:rPr>
          <w:rFonts w:asciiTheme="minorHAnsi" w:hAnsiTheme="minorHAnsi" w:cstheme="minorHAnsi"/>
          <w:sz w:val="22"/>
          <w:szCs w:val="22"/>
          <w:lang w:val="pt-PT"/>
        </w:rPr>
        <w:t xml:space="preserve">€ </w:t>
      </w:r>
      <w:r w:rsidRPr="00404168">
        <w:rPr>
          <w:rFonts w:asciiTheme="minorHAnsi" w:hAnsiTheme="minorHAnsi" w:cstheme="minorHAnsi"/>
          <w:sz w:val="22"/>
          <w:szCs w:val="22"/>
        </w:rPr>
        <w:t xml:space="preserve">par aire de </w:t>
      </w:r>
      <w:r w:rsidR="00404168" w:rsidRPr="00404168">
        <w:rPr>
          <w:rFonts w:asciiTheme="minorHAnsi" w:hAnsiTheme="minorHAnsi" w:cstheme="minorHAnsi"/>
          <w:sz w:val="22"/>
          <w:szCs w:val="22"/>
        </w:rPr>
        <w:t>jeux.</w:t>
      </w:r>
    </w:p>
    <w:p w:rsidR="009D7EEE" w:rsidRPr="00404168" w:rsidRDefault="009D7EEE" w:rsidP="00404168">
      <w:pPr>
        <w:pStyle w:val="FreeForm"/>
        <w:jc w:val="both"/>
        <w:rPr>
          <w:rFonts w:asciiTheme="minorHAnsi" w:eastAsia="SF Compact Display Regular" w:hAnsiTheme="minorHAnsi" w:cstheme="minorHAnsi"/>
          <w:sz w:val="22"/>
          <w:szCs w:val="22"/>
        </w:rPr>
      </w:pPr>
    </w:p>
    <w:p w:rsidR="009D7EEE" w:rsidRPr="00404168" w:rsidRDefault="009D7EEE" w:rsidP="00404168">
      <w:pPr>
        <w:pStyle w:val="FreeForm"/>
        <w:jc w:val="both"/>
        <w:rPr>
          <w:rFonts w:asciiTheme="minorHAnsi" w:eastAsia="SF Compact Display Regular" w:hAnsiTheme="minorHAnsi" w:cstheme="minorHAnsi"/>
          <w:sz w:val="22"/>
          <w:szCs w:val="22"/>
        </w:rPr>
      </w:pPr>
      <w:r w:rsidRPr="00404168">
        <w:rPr>
          <w:rFonts w:asciiTheme="minorHAnsi" w:hAnsiTheme="minorHAnsi" w:cstheme="minorHAnsi"/>
          <w:sz w:val="22"/>
          <w:szCs w:val="22"/>
        </w:rPr>
        <w:t>Le conseil municipal,</w:t>
      </w:r>
      <w:r w:rsidRPr="00404168">
        <w:rPr>
          <w:rFonts w:asciiTheme="minorHAnsi" w:eastAsia="SF Compact Display Regular" w:hAnsiTheme="minorHAnsi" w:cstheme="minorHAnsi"/>
          <w:sz w:val="22"/>
          <w:szCs w:val="22"/>
        </w:rPr>
        <w:t xml:space="preserve"> a</w:t>
      </w:r>
      <w:r w:rsidRPr="00404168">
        <w:rPr>
          <w:rFonts w:asciiTheme="minorHAnsi" w:hAnsiTheme="minorHAnsi" w:cstheme="minorHAnsi"/>
          <w:sz w:val="22"/>
          <w:szCs w:val="22"/>
        </w:rPr>
        <w:t xml:space="preserve">près en avoir délibéré : </w:t>
      </w:r>
    </w:p>
    <w:p w:rsidR="009D7EEE" w:rsidRPr="00404168" w:rsidRDefault="009D7EEE" w:rsidP="00404168">
      <w:pPr>
        <w:pStyle w:val="FreeForm"/>
        <w:numPr>
          <w:ilvl w:val="0"/>
          <w:numId w:val="43"/>
        </w:numPr>
        <w:pBdr>
          <w:top w:val="nil"/>
          <w:left w:val="nil"/>
          <w:bottom w:val="nil"/>
          <w:right w:val="nil"/>
          <w:between w:val="nil"/>
          <w:bar w:val="nil"/>
        </w:pBdr>
        <w:jc w:val="both"/>
        <w:rPr>
          <w:rFonts w:asciiTheme="minorHAnsi" w:hAnsiTheme="minorHAnsi" w:cstheme="minorHAnsi"/>
          <w:sz w:val="22"/>
          <w:szCs w:val="22"/>
        </w:rPr>
      </w:pPr>
      <w:r w:rsidRPr="00404168">
        <w:rPr>
          <w:rFonts w:asciiTheme="minorHAnsi" w:hAnsiTheme="minorHAnsi" w:cstheme="minorHAnsi"/>
          <w:sz w:val="22"/>
          <w:szCs w:val="22"/>
        </w:rPr>
        <w:t xml:space="preserve">Autorise le maire à signer une convention avec le Centre de Gestion de la Fonction Publique Territoriale pour la réalisation des seuls contrôles </w:t>
      </w:r>
      <w:r w:rsidR="00404168" w:rsidRPr="00404168">
        <w:rPr>
          <w:rFonts w:asciiTheme="minorHAnsi" w:hAnsiTheme="minorHAnsi" w:cstheme="minorHAnsi"/>
          <w:sz w:val="22"/>
          <w:szCs w:val="22"/>
        </w:rPr>
        <w:t>d’agrès de</w:t>
      </w:r>
      <w:r w:rsidRPr="00404168">
        <w:rPr>
          <w:rFonts w:asciiTheme="minorHAnsi" w:hAnsiTheme="minorHAnsi" w:cstheme="minorHAnsi"/>
          <w:sz w:val="22"/>
          <w:szCs w:val="22"/>
        </w:rPr>
        <w:t xml:space="preserve"> football</w:t>
      </w:r>
      <w:r w:rsidR="00627033" w:rsidRPr="00404168">
        <w:rPr>
          <w:rFonts w:asciiTheme="minorHAnsi" w:hAnsiTheme="minorHAnsi" w:cstheme="minorHAnsi"/>
          <w:sz w:val="22"/>
          <w:szCs w:val="22"/>
        </w:rPr>
        <w:t xml:space="preserve"> et </w:t>
      </w:r>
      <w:r w:rsidR="00404168" w:rsidRPr="00404168">
        <w:rPr>
          <w:rFonts w:asciiTheme="minorHAnsi" w:hAnsiTheme="minorHAnsi" w:cstheme="minorHAnsi"/>
          <w:sz w:val="22"/>
          <w:szCs w:val="22"/>
        </w:rPr>
        <w:t xml:space="preserve">de </w:t>
      </w:r>
      <w:bookmarkStart w:id="0" w:name="_GoBack"/>
      <w:bookmarkEnd w:id="0"/>
      <w:r w:rsidR="00404168" w:rsidRPr="00404168">
        <w:rPr>
          <w:rFonts w:asciiTheme="minorHAnsi" w:hAnsiTheme="minorHAnsi" w:cstheme="minorHAnsi"/>
          <w:sz w:val="22"/>
          <w:szCs w:val="22"/>
        </w:rPr>
        <w:t>basket (</w:t>
      </w:r>
      <w:r w:rsidRPr="00404168">
        <w:rPr>
          <w:rFonts w:asciiTheme="minorHAnsi" w:hAnsiTheme="minorHAnsi" w:cstheme="minorHAnsi"/>
          <w:sz w:val="22"/>
          <w:szCs w:val="22"/>
        </w:rPr>
        <w:t>23 e</w:t>
      </w:r>
      <w:r w:rsidR="00627033" w:rsidRPr="00404168">
        <w:rPr>
          <w:rFonts w:asciiTheme="minorHAnsi" w:hAnsiTheme="minorHAnsi" w:cstheme="minorHAnsi"/>
          <w:sz w:val="22"/>
          <w:szCs w:val="22"/>
        </w:rPr>
        <w:t>uros par an par agrès contrôlés</w:t>
      </w:r>
    </w:p>
    <w:p w:rsidR="00627033" w:rsidRPr="00404168" w:rsidRDefault="00627033" w:rsidP="00404168">
      <w:pPr>
        <w:pStyle w:val="FreeForm"/>
        <w:pBdr>
          <w:top w:val="nil"/>
          <w:left w:val="nil"/>
          <w:bottom w:val="nil"/>
          <w:right w:val="nil"/>
          <w:between w:val="nil"/>
          <w:bar w:val="nil"/>
        </w:pBdr>
        <w:jc w:val="both"/>
        <w:rPr>
          <w:rFonts w:asciiTheme="minorHAnsi" w:hAnsiTheme="minorHAnsi" w:cstheme="minorHAnsi"/>
          <w:sz w:val="22"/>
          <w:szCs w:val="22"/>
        </w:rPr>
      </w:pPr>
    </w:p>
    <w:p w:rsidR="00D667FE" w:rsidRPr="00404168" w:rsidRDefault="00D667FE" w:rsidP="00404168">
      <w:pPr>
        <w:spacing w:after="0"/>
        <w:jc w:val="center"/>
        <w:rPr>
          <w:rFonts w:cstheme="minorHAnsi"/>
          <w:b/>
          <w:i/>
          <w:u w:val="single"/>
        </w:rPr>
      </w:pPr>
      <w:r w:rsidRPr="00404168">
        <w:rPr>
          <w:rFonts w:cstheme="minorHAnsi"/>
          <w:b/>
          <w:i/>
          <w:u w:val="single"/>
        </w:rPr>
        <w:t>ONF – PROGRAMME D’ACTIONS 2019</w:t>
      </w:r>
    </w:p>
    <w:p w:rsidR="00950CCB" w:rsidRPr="00404168" w:rsidRDefault="00950CCB" w:rsidP="00404168">
      <w:pPr>
        <w:spacing w:after="0"/>
        <w:jc w:val="both"/>
        <w:rPr>
          <w:rFonts w:cstheme="minorHAnsi"/>
          <w:b/>
        </w:rPr>
      </w:pPr>
    </w:p>
    <w:p w:rsidR="00D667FE" w:rsidRPr="00404168" w:rsidRDefault="00950CCB" w:rsidP="00404168">
      <w:pPr>
        <w:spacing w:after="0"/>
        <w:jc w:val="both"/>
        <w:rPr>
          <w:rFonts w:cstheme="minorHAnsi"/>
        </w:rPr>
      </w:pPr>
      <w:r w:rsidRPr="00404168">
        <w:rPr>
          <w:rFonts w:cstheme="minorHAnsi"/>
        </w:rPr>
        <w:t xml:space="preserve">L’ONF propose au conseil municipal </w:t>
      </w:r>
      <w:r w:rsidR="006D782B" w:rsidRPr="00404168">
        <w:rPr>
          <w:rFonts w:cstheme="minorHAnsi"/>
        </w:rPr>
        <w:t xml:space="preserve">les travaux </w:t>
      </w:r>
      <w:r w:rsidRPr="00404168">
        <w:rPr>
          <w:rFonts w:cstheme="minorHAnsi"/>
        </w:rPr>
        <w:t xml:space="preserve">en forêt communale pour 2019 pour un </w:t>
      </w:r>
      <w:r w:rsidR="00404168" w:rsidRPr="00404168">
        <w:rPr>
          <w:rFonts w:cstheme="minorHAnsi"/>
        </w:rPr>
        <w:t>montant HT</w:t>
      </w:r>
      <w:r w:rsidRPr="00404168">
        <w:rPr>
          <w:rFonts w:cstheme="minorHAnsi"/>
        </w:rPr>
        <w:t xml:space="preserve"> de 7 350 €.</w:t>
      </w:r>
    </w:p>
    <w:p w:rsidR="00D667FE" w:rsidRPr="00404168" w:rsidRDefault="00D667FE" w:rsidP="00404168">
      <w:pPr>
        <w:numPr>
          <w:ilvl w:val="0"/>
          <w:numId w:val="44"/>
        </w:numPr>
        <w:spacing w:after="0" w:line="240" w:lineRule="auto"/>
        <w:jc w:val="both"/>
        <w:rPr>
          <w:rFonts w:cstheme="minorHAnsi"/>
        </w:rPr>
      </w:pPr>
      <w:r w:rsidRPr="00404168">
        <w:rPr>
          <w:rFonts w:cstheme="minorHAnsi"/>
        </w:rPr>
        <w:t>Dégagement manuel des régénération</w:t>
      </w:r>
      <w:r w:rsidR="009A7438" w:rsidRPr="00404168">
        <w:rPr>
          <w:rFonts w:cstheme="minorHAnsi"/>
        </w:rPr>
        <w:t>s</w:t>
      </w:r>
      <w:r w:rsidRPr="00404168">
        <w:rPr>
          <w:rFonts w:cstheme="minorHAnsi"/>
        </w:rPr>
        <w:t xml:space="preserve"> naturelles parcelle 8r</w:t>
      </w:r>
    </w:p>
    <w:p w:rsidR="00D667FE" w:rsidRPr="00404168" w:rsidRDefault="00D667FE" w:rsidP="00404168">
      <w:pPr>
        <w:numPr>
          <w:ilvl w:val="0"/>
          <w:numId w:val="44"/>
        </w:numPr>
        <w:spacing w:after="0" w:line="240" w:lineRule="auto"/>
        <w:jc w:val="both"/>
        <w:rPr>
          <w:rFonts w:cstheme="minorHAnsi"/>
        </w:rPr>
      </w:pPr>
      <w:r w:rsidRPr="00404168">
        <w:rPr>
          <w:rFonts w:cstheme="minorHAnsi"/>
        </w:rPr>
        <w:t>Dégagement de plantation ou semis artificiel avec maintenance des cloisonnements parcelles 13 et 14</w:t>
      </w:r>
    </w:p>
    <w:p w:rsidR="00D667FE" w:rsidRPr="00404168" w:rsidRDefault="00D667FE" w:rsidP="00404168">
      <w:pPr>
        <w:numPr>
          <w:ilvl w:val="0"/>
          <w:numId w:val="44"/>
        </w:numPr>
        <w:spacing w:after="0" w:line="240" w:lineRule="auto"/>
        <w:jc w:val="both"/>
        <w:rPr>
          <w:rFonts w:cstheme="minorHAnsi"/>
        </w:rPr>
      </w:pPr>
      <w:r w:rsidRPr="00404168">
        <w:rPr>
          <w:rFonts w:cstheme="minorHAnsi"/>
        </w:rPr>
        <w:t>Travaux préalables à la régénération parcelle 5.r</w:t>
      </w:r>
    </w:p>
    <w:p w:rsidR="00D667FE" w:rsidRPr="00404168" w:rsidRDefault="00D667FE" w:rsidP="00404168">
      <w:pPr>
        <w:numPr>
          <w:ilvl w:val="0"/>
          <w:numId w:val="44"/>
        </w:numPr>
        <w:spacing w:after="0" w:line="240" w:lineRule="auto"/>
        <w:jc w:val="both"/>
        <w:rPr>
          <w:rFonts w:cstheme="minorHAnsi"/>
        </w:rPr>
      </w:pPr>
      <w:r w:rsidRPr="00404168">
        <w:rPr>
          <w:rFonts w:cstheme="minorHAnsi"/>
        </w:rPr>
        <w:t>Plantation : fourniture et mise en place de plants parcelle 5.r</w:t>
      </w:r>
    </w:p>
    <w:p w:rsidR="00D667FE" w:rsidRPr="00404168" w:rsidRDefault="00D667FE" w:rsidP="00404168">
      <w:pPr>
        <w:numPr>
          <w:ilvl w:val="0"/>
          <w:numId w:val="44"/>
        </w:numPr>
        <w:spacing w:after="0" w:line="240" w:lineRule="auto"/>
        <w:jc w:val="both"/>
        <w:rPr>
          <w:rFonts w:cstheme="minorHAnsi"/>
        </w:rPr>
      </w:pPr>
      <w:r w:rsidRPr="00404168">
        <w:rPr>
          <w:rFonts w:cstheme="minorHAnsi"/>
        </w:rPr>
        <w:t>Protection contre le gibier parcelle 5.r</w:t>
      </w:r>
    </w:p>
    <w:p w:rsidR="009A7438" w:rsidRPr="00404168" w:rsidRDefault="006D782B" w:rsidP="00404168">
      <w:pPr>
        <w:pStyle w:val="Paragraphedeliste"/>
        <w:numPr>
          <w:ilvl w:val="0"/>
          <w:numId w:val="44"/>
        </w:numPr>
        <w:spacing w:after="0" w:line="240" w:lineRule="auto"/>
        <w:jc w:val="both"/>
        <w:rPr>
          <w:rFonts w:cstheme="minorHAnsi"/>
        </w:rPr>
      </w:pPr>
      <w:r w:rsidRPr="00404168">
        <w:rPr>
          <w:rFonts w:cstheme="minorHAnsi"/>
        </w:rPr>
        <w:t>Pour ces travaux l</w:t>
      </w:r>
      <w:r w:rsidR="009A7438" w:rsidRPr="00404168">
        <w:rPr>
          <w:rFonts w:cstheme="minorHAnsi"/>
        </w:rPr>
        <w:t>a commune percevra une subvention de 2400€.</w:t>
      </w:r>
    </w:p>
    <w:p w:rsidR="00950CCB" w:rsidRPr="00404168" w:rsidRDefault="00950CCB" w:rsidP="00404168">
      <w:pPr>
        <w:pStyle w:val="Paragraphedeliste"/>
        <w:numPr>
          <w:ilvl w:val="0"/>
          <w:numId w:val="44"/>
        </w:numPr>
        <w:spacing w:after="0"/>
        <w:jc w:val="both"/>
        <w:rPr>
          <w:rFonts w:cstheme="minorHAnsi"/>
          <w:b/>
        </w:rPr>
      </w:pPr>
      <w:r w:rsidRPr="00404168">
        <w:rPr>
          <w:rFonts w:cstheme="minorHAnsi"/>
        </w:rPr>
        <w:lastRenderedPageBreak/>
        <w:t xml:space="preserve">Après examen et délibération, le </w:t>
      </w:r>
      <w:r w:rsidR="006D782B" w:rsidRPr="00404168">
        <w:rPr>
          <w:rFonts w:cstheme="minorHAnsi"/>
        </w:rPr>
        <w:t>c</w:t>
      </w:r>
      <w:r w:rsidRPr="00404168">
        <w:rPr>
          <w:rFonts w:cstheme="minorHAnsi"/>
        </w:rPr>
        <w:t xml:space="preserve">onseil municipal valide le devis proposé par l’ONF </w:t>
      </w:r>
    </w:p>
    <w:p w:rsidR="00627033" w:rsidRPr="00404168" w:rsidRDefault="00627033" w:rsidP="00404168">
      <w:pPr>
        <w:pStyle w:val="FreeForm"/>
        <w:pBdr>
          <w:top w:val="nil"/>
          <w:left w:val="nil"/>
          <w:bottom w:val="nil"/>
          <w:right w:val="nil"/>
          <w:between w:val="nil"/>
          <w:bar w:val="nil"/>
        </w:pBdr>
        <w:ind w:left="360"/>
        <w:jc w:val="both"/>
        <w:rPr>
          <w:rFonts w:asciiTheme="minorHAnsi" w:hAnsiTheme="minorHAnsi" w:cstheme="minorHAnsi"/>
          <w:sz w:val="22"/>
          <w:szCs w:val="22"/>
        </w:rPr>
      </w:pPr>
    </w:p>
    <w:p w:rsidR="00C345FE" w:rsidRPr="00404168" w:rsidRDefault="009B13ED" w:rsidP="00404168">
      <w:pPr>
        <w:jc w:val="center"/>
        <w:rPr>
          <w:rFonts w:ascii="SF Compact Display Regular" w:eastAsia="SF Compact Display Regular" w:hAnsi="SF Compact Display Regular" w:cs="SF Compact Display Regular"/>
          <w:i/>
          <w:u w:val="single"/>
        </w:rPr>
      </w:pPr>
      <w:r w:rsidRPr="00404168">
        <w:rPr>
          <w:rFonts w:ascii="Calibri" w:hAnsi="Calibri"/>
          <w:b/>
          <w:i/>
          <w:u w:val="single"/>
        </w:rPr>
        <w:t>SOUTIEN A LA RESOLUTION DU 101EME CONGRES DE L'AMF</w:t>
      </w:r>
    </w:p>
    <w:p w:rsidR="00C345FE" w:rsidRPr="00404168" w:rsidRDefault="00C345FE" w:rsidP="00404168">
      <w:pPr>
        <w:spacing w:after="160" w:line="259" w:lineRule="auto"/>
        <w:jc w:val="both"/>
        <w:rPr>
          <w:rFonts w:ascii="Calibri" w:eastAsia="Calibri" w:hAnsi="Calibri"/>
        </w:rPr>
      </w:pPr>
      <w:r w:rsidRPr="00404168">
        <w:rPr>
          <w:rFonts w:ascii="Calibri" w:eastAsia="Calibri" w:hAnsi="Calibri"/>
        </w:rPr>
        <w:t xml:space="preserve">Le conseil municipal de Froidefontaine est appelé à se prononcer comme l’ensemble des communes et intercommunalités de France sur </w:t>
      </w:r>
      <w:r w:rsidR="009B13ED" w:rsidRPr="00404168">
        <w:rPr>
          <w:rFonts w:ascii="Calibri" w:eastAsia="Calibri" w:hAnsi="Calibri"/>
        </w:rPr>
        <w:t>le</w:t>
      </w:r>
      <w:r w:rsidRPr="00404168">
        <w:rPr>
          <w:rFonts w:ascii="Calibri" w:eastAsia="Calibri" w:hAnsi="Calibri"/>
        </w:rPr>
        <w:t xml:space="preserve"> soutien à cette résolution adoptée lors du congrès de 2018, il est proposé au </w:t>
      </w:r>
      <w:r w:rsidR="006D782B" w:rsidRPr="00404168">
        <w:rPr>
          <w:rFonts w:ascii="Calibri" w:eastAsia="Calibri" w:hAnsi="Calibri"/>
        </w:rPr>
        <w:t>c</w:t>
      </w:r>
      <w:r w:rsidRPr="00404168">
        <w:rPr>
          <w:rFonts w:ascii="Calibri" w:eastAsia="Calibri" w:hAnsi="Calibri"/>
        </w:rPr>
        <w:t xml:space="preserve">onseil municipal de Froidefontaine de soutenir cette résolution </w:t>
      </w:r>
      <w:r w:rsidR="00D45BF4" w:rsidRPr="00404168">
        <w:rPr>
          <w:rFonts w:ascii="Calibri" w:eastAsia="Calibri" w:hAnsi="Calibri"/>
        </w:rPr>
        <w:t xml:space="preserve">et </w:t>
      </w:r>
      <w:r w:rsidRPr="00404168">
        <w:rPr>
          <w:rFonts w:ascii="Calibri" w:eastAsia="Calibri" w:hAnsi="Calibri"/>
        </w:rPr>
        <w:t xml:space="preserve">l’AMF dans ses discussions avec le Gouvernement </w:t>
      </w:r>
    </w:p>
    <w:p w:rsidR="00C345FE" w:rsidRPr="00404168" w:rsidRDefault="00C345FE" w:rsidP="00404168">
      <w:pPr>
        <w:spacing w:after="160" w:line="259" w:lineRule="auto"/>
        <w:jc w:val="both"/>
        <w:rPr>
          <w:rFonts w:ascii="Calibri" w:eastAsia="Calibri" w:hAnsi="Calibri"/>
        </w:rPr>
      </w:pPr>
      <w:r w:rsidRPr="00404168">
        <w:rPr>
          <w:rFonts w:ascii="Calibri" w:eastAsia="Calibri" w:hAnsi="Calibri"/>
        </w:rPr>
        <w:t xml:space="preserve">Le conseil municipal, après en avoir délibéré, soutient la résolution finale qui reprend l’intégralité des points de négociation avec le gouvernement </w:t>
      </w:r>
    </w:p>
    <w:p w:rsidR="009B13ED" w:rsidRPr="00404168" w:rsidRDefault="009B13ED" w:rsidP="00404168">
      <w:pPr>
        <w:spacing w:after="160" w:line="259" w:lineRule="auto"/>
        <w:jc w:val="both"/>
        <w:rPr>
          <w:rFonts w:ascii="Calibri" w:eastAsia="Calibri" w:hAnsi="Calibri"/>
          <w:b/>
        </w:rPr>
      </w:pPr>
      <w:r w:rsidRPr="00404168">
        <w:rPr>
          <w:rFonts w:ascii="Calibri" w:eastAsia="Calibri" w:hAnsi="Calibri"/>
          <w:b/>
        </w:rPr>
        <w:t>Le document peut être consulté à la mairie aux heures d’ouverture.</w:t>
      </w:r>
    </w:p>
    <w:p w:rsidR="009B13ED" w:rsidRPr="00404168" w:rsidRDefault="009B13ED" w:rsidP="00404168">
      <w:pPr>
        <w:spacing w:after="160" w:line="259" w:lineRule="auto"/>
        <w:jc w:val="both"/>
        <w:rPr>
          <w:rFonts w:ascii="Calibri" w:eastAsia="Calibri" w:hAnsi="Calibri"/>
        </w:rPr>
      </w:pPr>
    </w:p>
    <w:p w:rsidR="00B114D6" w:rsidRPr="00404168" w:rsidRDefault="00B114D6" w:rsidP="00404168">
      <w:pPr>
        <w:spacing w:after="0"/>
        <w:jc w:val="center"/>
        <w:rPr>
          <w:rFonts w:cstheme="minorHAnsi"/>
          <w:b/>
          <w:i/>
          <w:u w:val="single"/>
        </w:rPr>
      </w:pPr>
      <w:r w:rsidRPr="00404168">
        <w:rPr>
          <w:rFonts w:cstheme="minorHAnsi"/>
          <w:b/>
          <w:i/>
          <w:u w:val="single"/>
        </w:rPr>
        <w:t>DEMANDE DE SUBVENTION AU TITRE DES AMENDES DE POLICES 2019</w:t>
      </w:r>
    </w:p>
    <w:p w:rsidR="00207E2A" w:rsidRPr="00404168" w:rsidRDefault="00207E2A" w:rsidP="00404168">
      <w:pPr>
        <w:spacing w:after="0"/>
        <w:jc w:val="center"/>
        <w:rPr>
          <w:rFonts w:cstheme="minorHAnsi"/>
          <w:b/>
          <w:i/>
          <w:u w:val="single"/>
        </w:rPr>
      </w:pPr>
    </w:p>
    <w:p w:rsidR="00B114D6" w:rsidRPr="00404168" w:rsidRDefault="00207E2A" w:rsidP="00404168">
      <w:pPr>
        <w:spacing w:after="0"/>
        <w:jc w:val="both"/>
        <w:rPr>
          <w:rFonts w:cstheme="minorHAnsi"/>
        </w:rPr>
      </w:pPr>
      <w:r w:rsidRPr="00404168">
        <w:rPr>
          <w:rFonts w:eastAsia="Calibri" w:cstheme="minorHAnsi"/>
        </w:rPr>
        <w:t xml:space="preserve">Dans le projet </w:t>
      </w:r>
      <w:r w:rsidR="00404168" w:rsidRPr="00404168">
        <w:rPr>
          <w:rFonts w:eastAsia="Calibri" w:cstheme="minorHAnsi"/>
        </w:rPr>
        <w:t>d’aménagement PMR</w:t>
      </w:r>
      <w:r w:rsidRPr="00404168">
        <w:rPr>
          <w:rFonts w:eastAsia="Calibri" w:cstheme="minorHAnsi"/>
        </w:rPr>
        <w:t xml:space="preserve"> de la salle communale, la réalisation d’un parking de deux</w:t>
      </w:r>
      <w:r w:rsidR="00202CC3" w:rsidRPr="00404168">
        <w:rPr>
          <w:rFonts w:eastAsia="Calibri" w:cstheme="minorHAnsi"/>
        </w:rPr>
        <w:t xml:space="preserve"> places</w:t>
      </w:r>
      <w:r w:rsidRPr="00404168">
        <w:rPr>
          <w:rFonts w:eastAsia="Calibri" w:cstheme="minorHAnsi"/>
        </w:rPr>
        <w:t xml:space="preserve"> est obligatoire</w:t>
      </w:r>
      <w:r w:rsidR="00B114D6" w:rsidRPr="00404168">
        <w:rPr>
          <w:rFonts w:cstheme="minorHAnsi"/>
        </w:rPr>
        <w:t xml:space="preserve"> </w:t>
      </w:r>
      <w:r w:rsidR="00202CC3" w:rsidRPr="00404168">
        <w:rPr>
          <w:rFonts w:cstheme="minorHAnsi"/>
        </w:rPr>
        <w:t xml:space="preserve">Pour ces travaux, le </w:t>
      </w:r>
      <w:r w:rsidR="00B114D6" w:rsidRPr="00404168">
        <w:rPr>
          <w:rFonts w:cstheme="minorHAnsi"/>
        </w:rPr>
        <w:t xml:space="preserve">conseil </w:t>
      </w:r>
      <w:r w:rsidR="00404168" w:rsidRPr="00404168">
        <w:rPr>
          <w:rFonts w:cstheme="minorHAnsi"/>
        </w:rPr>
        <w:t>municipal sollicite</w:t>
      </w:r>
      <w:r w:rsidR="00B114D6" w:rsidRPr="00404168">
        <w:rPr>
          <w:rFonts w:cstheme="minorHAnsi"/>
        </w:rPr>
        <w:t xml:space="preserve"> l’octroi d’une subvention au titre des Amendes de police – répartition 2019.</w:t>
      </w:r>
    </w:p>
    <w:p w:rsidR="00B114D6" w:rsidRPr="00404168" w:rsidRDefault="00B114D6" w:rsidP="00404168">
      <w:pPr>
        <w:spacing w:after="0"/>
        <w:jc w:val="both"/>
        <w:rPr>
          <w:rFonts w:cstheme="minorHAnsi"/>
        </w:rPr>
      </w:pPr>
      <w:r w:rsidRPr="00404168">
        <w:rPr>
          <w:rFonts w:cstheme="minorHAnsi"/>
        </w:rPr>
        <w:t>Le devis estimatif de l’opération s’élève à un montant HT de 4 495 €.</w:t>
      </w:r>
    </w:p>
    <w:p w:rsidR="00B114D6" w:rsidRPr="00404168" w:rsidRDefault="00B114D6" w:rsidP="00404168">
      <w:pPr>
        <w:spacing w:after="0"/>
        <w:jc w:val="both"/>
        <w:rPr>
          <w:rFonts w:cstheme="minorHAnsi"/>
        </w:rPr>
      </w:pPr>
      <w:r w:rsidRPr="00404168">
        <w:rPr>
          <w:rFonts w:cstheme="minorHAnsi"/>
        </w:rPr>
        <w:t>L’exposé du maire entendu, le conseil municipal sollicite l’octroi d’une subvention au titre des Amendes de police, au taux de 40 %, sur la base de ce devis.</w:t>
      </w:r>
    </w:p>
    <w:p w:rsidR="00B114D6" w:rsidRPr="00404168" w:rsidRDefault="00B114D6" w:rsidP="00404168">
      <w:pPr>
        <w:jc w:val="both"/>
        <w:rPr>
          <w:rFonts w:ascii="Comic Sans MS" w:hAnsi="Comic Sans MS"/>
          <w:b/>
        </w:rPr>
      </w:pPr>
    </w:p>
    <w:p w:rsidR="009B13ED" w:rsidRPr="00404168" w:rsidRDefault="009B13ED" w:rsidP="00404168">
      <w:pPr>
        <w:spacing w:after="160" w:line="259" w:lineRule="auto"/>
        <w:jc w:val="both"/>
        <w:rPr>
          <w:rFonts w:ascii="Calibri" w:eastAsia="Calibri" w:hAnsi="Calibri"/>
        </w:rPr>
      </w:pPr>
    </w:p>
    <w:p w:rsidR="00C345FE" w:rsidRPr="00404168" w:rsidRDefault="00C345FE" w:rsidP="00404168">
      <w:pPr>
        <w:spacing w:after="160" w:line="259" w:lineRule="auto"/>
        <w:jc w:val="both"/>
        <w:rPr>
          <w:rFonts w:ascii="Calibri" w:eastAsia="Calibri" w:hAnsi="Calibri"/>
        </w:rPr>
      </w:pPr>
    </w:p>
    <w:p w:rsidR="00C345FE" w:rsidRPr="00404168" w:rsidRDefault="00C345FE" w:rsidP="00404168">
      <w:pPr>
        <w:jc w:val="both"/>
        <w:rPr>
          <w:rFonts w:ascii="Comic Sans MS" w:hAnsi="Comic Sans MS"/>
          <w:b/>
        </w:rPr>
      </w:pPr>
    </w:p>
    <w:p w:rsidR="009D7EEE" w:rsidRPr="00404168" w:rsidRDefault="009D7EEE" w:rsidP="00404168">
      <w:pPr>
        <w:widowControl w:val="0"/>
        <w:jc w:val="both"/>
        <w:rPr>
          <w:rFonts w:ascii="Comic Sans MS" w:hAnsi="Comic Sans MS"/>
        </w:rPr>
      </w:pPr>
    </w:p>
    <w:p w:rsidR="009D7EEE" w:rsidRPr="00404168" w:rsidRDefault="009D7EEE" w:rsidP="00404168">
      <w:pPr>
        <w:jc w:val="both"/>
        <w:rPr>
          <w:rFonts w:ascii="Comic Sans MS" w:hAnsi="Comic Sans MS"/>
          <w:b/>
        </w:rPr>
      </w:pPr>
    </w:p>
    <w:p w:rsidR="00EF16AD" w:rsidRPr="00404168" w:rsidRDefault="00EF16AD" w:rsidP="00404168">
      <w:pPr>
        <w:spacing w:after="0"/>
        <w:jc w:val="both"/>
        <w:rPr>
          <w:rFonts w:cstheme="minorHAnsi"/>
        </w:rPr>
      </w:pPr>
    </w:p>
    <w:p w:rsidR="00B21432" w:rsidRPr="00404168" w:rsidRDefault="00B21432" w:rsidP="00404168">
      <w:pPr>
        <w:spacing w:after="0"/>
        <w:jc w:val="both"/>
        <w:rPr>
          <w:rFonts w:cstheme="minorHAnsi"/>
        </w:rPr>
      </w:pPr>
    </w:p>
    <w:p w:rsidR="001B05E4" w:rsidRPr="00404168" w:rsidRDefault="001B05E4" w:rsidP="00404168">
      <w:pPr>
        <w:spacing w:after="0"/>
        <w:jc w:val="both"/>
        <w:rPr>
          <w:rFonts w:cstheme="minorHAnsi"/>
          <w:b/>
        </w:rPr>
      </w:pPr>
    </w:p>
    <w:p w:rsidR="00321FA4" w:rsidRPr="00404168" w:rsidRDefault="00321FA4" w:rsidP="00404168">
      <w:pPr>
        <w:spacing w:after="0"/>
        <w:jc w:val="both"/>
        <w:rPr>
          <w:rFonts w:cstheme="minorHAnsi"/>
          <w:b/>
        </w:rPr>
      </w:pPr>
    </w:p>
    <w:sectPr w:rsidR="00321FA4" w:rsidRPr="00404168" w:rsidSect="001513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FF" w:rsidRDefault="00A737FF" w:rsidP="00C43BF0">
      <w:pPr>
        <w:spacing w:after="0" w:line="240" w:lineRule="auto"/>
      </w:pPr>
      <w:r>
        <w:separator/>
      </w:r>
    </w:p>
  </w:endnote>
  <w:endnote w:type="continuationSeparator" w:id="0">
    <w:p w:rsidR="00A737FF" w:rsidRDefault="00A737FF"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Gill Sans">
    <w:altName w:val="Gill Sans MT"/>
    <w:charset w:val="00"/>
    <w:family w:val="roman"/>
    <w:pitch w:val="default"/>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Light">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F Compact Display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FF" w:rsidRDefault="00A737FF" w:rsidP="00C43BF0">
      <w:pPr>
        <w:spacing w:after="0" w:line="240" w:lineRule="auto"/>
      </w:pPr>
      <w:r>
        <w:separator/>
      </w:r>
    </w:p>
  </w:footnote>
  <w:footnote w:type="continuationSeparator" w:id="0">
    <w:p w:rsidR="00A737FF" w:rsidRDefault="00A737FF" w:rsidP="00C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80E3FA4"/>
    <w:multiLevelType w:val="hybridMultilevel"/>
    <w:tmpl w:val="78749C90"/>
    <w:lvl w:ilvl="0" w:tplc="8084D694">
      <w:numFmt w:val="bullet"/>
      <w:lvlText w:val="-"/>
      <w:lvlJc w:val="left"/>
      <w:pPr>
        <w:ind w:left="720" w:hanging="360"/>
      </w:pPr>
      <w:rPr>
        <w:rFonts w:ascii="Comic Sans MS" w:eastAsia="Times New Roman" w:hAnsi="Comic Sans M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551A3"/>
    <w:multiLevelType w:val="hybridMultilevel"/>
    <w:tmpl w:val="1DF22782"/>
    <w:lvl w:ilvl="0" w:tplc="C9460B8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417C52"/>
    <w:multiLevelType w:val="hybridMultilevel"/>
    <w:tmpl w:val="5B32EE84"/>
    <w:lvl w:ilvl="0" w:tplc="93F8F43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2D056B4"/>
    <w:multiLevelType w:val="hybridMultilevel"/>
    <w:tmpl w:val="09D0F4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F64BFE"/>
    <w:multiLevelType w:val="hybridMultilevel"/>
    <w:tmpl w:val="DF0663B8"/>
    <w:lvl w:ilvl="0" w:tplc="043842F4">
      <w:numFmt w:val="bullet"/>
      <w:lvlText w:val="-"/>
      <w:lvlJc w:val="left"/>
      <w:pPr>
        <w:ind w:left="1080" w:hanging="360"/>
      </w:pPr>
      <w:rPr>
        <w:rFonts w:ascii="Comic Sans MS" w:eastAsia="Calibri"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CA7E37"/>
    <w:multiLevelType w:val="hybridMultilevel"/>
    <w:tmpl w:val="B1D84A36"/>
    <w:lvl w:ilvl="0" w:tplc="5150CC1A">
      <w:start w:val="3"/>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B1B18E6"/>
    <w:multiLevelType w:val="hybridMultilevel"/>
    <w:tmpl w:val="EB388948"/>
    <w:lvl w:ilvl="0" w:tplc="30408C8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C91D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D4F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10F0A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4E6F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A0D6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074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F06F0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61D9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0BE41A6"/>
    <w:multiLevelType w:val="hybridMultilevel"/>
    <w:tmpl w:val="6846B7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F76FB9"/>
    <w:multiLevelType w:val="hybridMultilevel"/>
    <w:tmpl w:val="B3FA08E2"/>
    <w:lvl w:ilvl="0" w:tplc="EA30BFB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81C67E8"/>
    <w:multiLevelType w:val="hybridMultilevel"/>
    <w:tmpl w:val="F6F6C5D2"/>
    <w:lvl w:ilvl="0" w:tplc="82D0EB3C">
      <w:start w:val="2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BBA3F9B"/>
    <w:multiLevelType w:val="hybridMultilevel"/>
    <w:tmpl w:val="C79A0F3A"/>
    <w:numStyleLink w:val="Style1import"/>
  </w:abstractNum>
  <w:abstractNum w:abstractNumId="14" w15:restartNumberingAfterBreak="0">
    <w:nsid w:val="30101870"/>
    <w:multiLevelType w:val="hybridMultilevel"/>
    <w:tmpl w:val="4E3CA9E8"/>
    <w:lvl w:ilvl="0" w:tplc="D4229F5C">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3A4DF1"/>
    <w:multiLevelType w:val="hybridMultilevel"/>
    <w:tmpl w:val="B9CC4C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AF7A4A"/>
    <w:multiLevelType w:val="hybridMultilevel"/>
    <w:tmpl w:val="620020F4"/>
    <w:lvl w:ilvl="0" w:tplc="8368AD86">
      <w:numFmt w:val="bullet"/>
      <w:lvlText w:val="-"/>
      <w:lvlJc w:val="left"/>
      <w:pPr>
        <w:ind w:left="720" w:hanging="360"/>
      </w:pPr>
      <w:rPr>
        <w:rFonts w:ascii="Comic Sans MS" w:eastAsia="Times New Roman" w:hAnsi="Comic Sans MS" w:cs="Gill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18A12E3"/>
    <w:multiLevelType w:val="hybridMultilevel"/>
    <w:tmpl w:val="7558329C"/>
    <w:lvl w:ilvl="0" w:tplc="00C28FD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C33149C"/>
    <w:multiLevelType w:val="hybridMultilevel"/>
    <w:tmpl w:val="C8E220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C5A6609"/>
    <w:multiLevelType w:val="hybridMultilevel"/>
    <w:tmpl w:val="7B68A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E111D06"/>
    <w:multiLevelType w:val="hybridMultilevel"/>
    <w:tmpl w:val="63F876AA"/>
    <w:lvl w:ilvl="0" w:tplc="12D86DA2">
      <w:numFmt w:val="bullet"/>
      <w:lvlText w:val="-"/>
      <w:lvlJc w:val="left"/>
      <w:pPr>
        <w:ind w:left="360" w:hanging="360"/>
      </w:pPr>
      <w:rPr>
        <w:rFonts w:ascii="Comic Sans MS" w:eastAsia="Calibri" w:hAnsi="Comic Sans M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54266B20"/>
    <w:multiLevelType w:val="hybridMultilevel"/>
    <w:tmpl w:val="60422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7396BB1"/>
    <w:multiLevelType w:val="hybridMultilevel"/>
    <w:tmpl w:val="3DB47DC6"/>
    <w:lvl w:ilvl="0" w:tplc="787CC02E">
      <w:start w:val="2"/>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C8F36A6"/>
    <w:multiLevelType w:val="hybridMultilevel"/>
    <w:tmpl w:val="313AC5BE"/>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682D44C6"/>
    <w:multiLevelType w:val="hybridMultilevel"/>
    <w:tmpl w:val="98B25536"/>
    <w:lvl w:ilvl="0" w:tplc="F20A2A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8376139"/>
    <w:multiLevelType w:val="hybridMultilevel"/>
    <w:tmpl w:val="36EC6422"/>
    <w:lvl w:ilvl="0" w:tplc="BBE837CA">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C0601A8"/>
    <w:multiLevelType w:val="hybridMultilevel"/>
    <w:tmpl w:val="FCA4BAFA"/>
    <w:lvl w:ilvl="0" w:tplc="0532C662">
      <w:numFmt w:val="bullet"/>
      <w:lvlText w:val="-"/>
      <w:lvlJc w:val="left"/>
      <w:pPr>
        <w:ind w:left="720" w:hanging="360"/>
      </w:pPr>
      <w:rPr>
        <w:rFonts w:ascii="Lucida Sans" w:eastAsia="Times New Roman" w:hAnsi="Lucida Sans" w:cs="Lucida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C8212A3"/>
    <w:multiLevelType w:val="hybridMultilevel"/>
    <w:tmpl w:val="A6A0F7CC"/>
    <w:lvl w:ilvl="0" w:tplc="B4C2F57E">
      <w:numFmt w:val="bullet"/>
      <w:lvlText w:val="-"/>
      <w:lvlJc w:val="left"/>
      <w:pPr>
        <w:ind w:left="720" w:hanging="360"/>
      </w:pPr>
      <w:rPr>
        <w:rFonts w:ascii="Comic Sans MS" w:eastAsia="Times New Roman" w:hAnsi="Comic Sans MS" w:cs="Gill Sans" w:hint="default"/>
        <w:b w:val="0"/>
        <w:i w:val="0"/>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E9E64D9"/>
    <w:multiLevelType w:val="hybridMultilevel"/>
    <w:tmpl w:val="CAF81976"/>
    <w:lvl w:ilvl="0" w:tplc="70CA5E36">
      <w:numFmt w:val="bullet"/>
      <w:lvlText w:val="-"/>
      <w:lvlJc w:val="left"/>
      <w:pPr>
        <w:ind w:left="720" w:hanging="360"/>
      </w:pPr>
      <w:rPr>
        <w:rFonts w:ascii="Comic Sans MS" w:eastAsia="SimSun" w:hAnsi="Comic Sans MS" w:cs="Mang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F600764"/>
    <w:multiLevelType w:val="hybridMultilevel"/>
    <w:tmpl w:val="73AABA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15D5E59"/>
    <w:multiLevelType w:val="hybridMultilevel"/>
    <w:tmpl w:val="16CC145E"/>
    <w:lvl w:ilvl="0" w:tplc="2CDC3CB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43C627A"/>
    <w:multiLevelType w:val="hybridMultilevel"/>
    <w:tmpl w:val="4BEC2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4953D6"/>
    <w:multiLevelType w:val="hybridMultilevel"/>
    <w:tmpl w:val="DFDE00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8687FD9"/>
    <w:multiLevelType w:val="hybridMultilevel"/>
    <w:tmpl w:val="19CADE44"/>
    <w:lvl w:ilvl="0" w:tplc="2BFE1F82">
      <w:numFmt w:val="bullet"/>
      <w:lvlText w:val="-"/>
      <w:lvlJc w:val="left"/>
      <w:pPr>
        <w:ind w:left="720" w:hanging="360"/>
      </w:pPr>
      <w:rPr>
        <w:rFonts w:ascii="Comic Sans MS" w:eastAsia="Times New Roman" w:hAnsi="Comic Sans M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2"/>
  </w:num>
  <w:num w:numId="4">
    <w:abstractNumId w:val="18"/>
  </w:num>
  <w:num w:numId="5">
    <w:abstractNumId w:val="30"/>
  </w:num>
  <w:num w:numId="6">
    <w:abstractNumId w:val="27"/>
  </w:num>
  <w:num w:numId="7">
    <w:abstractNumId w:val="10"/>
  </w:num>
  <w:num w:numId="8">
    <w:abstractNumId w:val="21"/>
  </w:num>
  <w:num w:numId="9">
    <w:abstractNumId w:val="20"/>
  </w:num>
  <w:num w:numId="10">
    <w:abstractNumId w:val="33"/>
  </w:num>
  <w:num w:numId="11">
    <w:abstractNumId w:val="6"/>
  </w:num>
  <w:num w:numId="12">
    <w:abstractNumId w:val="4"/>
  </w:num>
  <w:num w:numId="13">
    <w:abstractNumId w:val="31"/>
  </w:num>
  <w:num w:numId="14">
    <w:abstractNumId w:val="14"/>
  </w:num>
  <w:num w:numId="15">
    <w:abstractNumId w:val="24"/>
  </w:num>
  <w:num w:numId="16">
    <w:abstractNumId w:val="17"/>
  </w:num>
  <w:num w:numId="17">
    <w:abstractNumId w:val="4"/>
  </w:num>
  <w:num w:numId="18">
    <w:abstractNumId w:val="4"/>
  </w:num>
  <w:num w:numId="19">
    <w:abstractNumId w:val="12"/>
  </w:num>
  <w:num w:numId="20">
    <w:abstractNumId w:val="25"/>
  </w:num>
  <w:num w:numId="21">
    <w:abstractNumId w:val="23"/>
  </w:num>
  <w:num w:numId="22">
    <w:abstractNumId w:val="6"/>
  </w:num>
  <w:num w:numId="23">
    <w:abstractNumId w:val="29"/>
  </w:num>
  <w:num w:numId="24">
    <w:abstractNumId w:val="8"/>
  </w:num>
  <w:num w:numId="25">
    <w:abstractNumId w:val="3"/>
  </w:num>
  <w:num w:numId="26">
    <w:abstractNumId w:val="0"/>
  </w:num>
  <w:num w:numId="27">
    <w:abstractNumId w:val="19"/>
  </w:num>
  <w:num w:numId="28">
    <w:abstractNumId w:val="1"/>
  </w:num>
  <w:num w:numId="29">
    <w:abstractNumId w:val="26"/>
  </w:num>
  <w:num w:numId="30">
    <w:abstractNumId w:val="5"/>
  </w:num>
  <w:num w:numId="31">
    <w:abstractNumId w:val="13"/>
  </w:num>
  <w:num w:numId="32">
    <w:abstractNumId w:val="13"/>
    <w:lvlOverride w:ilvl="0">
      <w:lvl w:ilvl="0" w:tplc="44E8DE56">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2A24F446">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D3367DEA">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6B4F2D4">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4DCCF100">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3BC0A6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CE221D0">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B4CA2EA6">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C706734">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3">
    <w:abstractNumId w:val="7"/>
  </w:num>
  <w:num w:numId="34">
    <w:abstractNumId w:val="13"/>
    <w:lvlOverride w:ilvl="0">
      <w:lvl w:ilvl="0" w:tplc="44E8DE56">
        <w:start w:val="1"/>
        <w:numFmt w:val="bullet"/>
        <w:lvlText w:val="๏"/>
        <w:lvlJc w:val="left"/>
        <w:pPr>
          <w:ind w:left="643"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A24F44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3367D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6B4F2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DCCF10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3BC0A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CE221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4CA2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0C7067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5">
    <w:abstractNumId w:val="11"/>
  </w:num>
  <w:num w:numId="36">
    <w:abstractNumId w:val="28"/>
  </w:num>
  <w:num w:numId="37">
    <w:abstractNumId w:val="2"/>
  </w:num>
  <w:num w:numId="38">
    <w:abstractNumId w:val="34"/>
  </w:num>
  <w:num w:numId="39">
    <w:abstractNumId w:val="16"/>
  </w:num>
  <w:num w:numId="40">
    <w:abstractNumId w:val="9"/>
  </w:num>
  <w:num w:numId="41">
    <w:abstractNumId w:val="9"/>
    <w:lvlOverride w:ilvl="0">
      <w:lvl w:ilvl="0" w:tplc="30408C80">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C91D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40D4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10F0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44E6F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9A0D6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D0074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F06F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A61D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9"/>
    <w:lvlOverride w:ilvl="0">
      <w:lvl w:ilvl="0" w:tplc="30408C80">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65C91D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40D4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10F0A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44E6F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B9A0D6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5D0074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F06F0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4A61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9"/>
    <w:lvlOverride w:ilvl="0">
      <w:lvl w:ilvl="0" w:tplc="30408C8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1">
      <w:lvl w:ilvl="1" w:tplc="A65C91D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4740D4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9A10F0A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F844E6F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9B9A0D6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75D0074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8CF06F0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A4A61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9"/>
    <w:rsid w:val="00000656"/>
    <w:rsid w:val="00000DBB"/>
    <w:rsid w:val="000068EE"/>
    <w:rsid w:val="00031C47"/>
    <w:rsid w:val="00033ABB"/>
    <w:rsid w:val="0004222B"/>
    <w:rsid w:val="00064B58"/>
    <w:rsid w:val="00067E56"/>
    <w:rsid w:val="00082A4B"/>
    <w:rsid w:val="000849EB"/>
    <w:rsid w:val="00087141"/>
    <w:rsid w:val="000B45AA"/>
    <w:rsid w:val="000D0A93"/>
    <w:rsid w:val="000D3657"/>
    <w:rsid w:val="000D3DD6"/>
    <w:rsid w:val="000E21B6"/>
    <w:rsid w:val="00111848"/>
    <w:rsid w:val="00117A36"/>
    <w:rsid w:val="00117E88"/>
    <w:rsid w:val="001204C0"/>
    <w:rsid w:val="00130963"/>
    <w:rsid w:val="001319FB"/>
    <w:rsid w:val="00136E06"/>
    <w:rsid w:val="001436FA"/>
    <w:rsid w:val="00145F6A"/>
    <w:rsid w:val="001507FF"/>
    <w:rsid w:val="001513A9"/>
    <w:rsid w:val="00186ADF"/>
    <w:rsid w:val="0019095C"/>
    <w:rsid w:val="001B05E4"/>
    <w:rsid w:val="001C6538"/>
    <w:rsid w:val="001D2AEC"/>
    <w:rsid w:val="001E5C16"/>
    <w:rsid w:val="00202CC3"/>
    <w:rsid w:val="00207E2A"/>
    <w:rsid w:val="00213EC6"/>
    <w:rsid w:val="002213E6"/>
    <w:rsid w:val="00236DE5"/>
    <w:rsid w:val="0023785F"/>
    <w:rsid w:val="0025799B"/>
    <w:rsid w:val="00262E75"/>
    <w:rsid w:val="00294E9B"/>
    <w:rsid w:val="002B56FB"/>
    <w:rsid w:val="002C6E55"/>
    <w:rsid w:val="002D0A85"/>
    <w:rsid w:val="002E2E7A"/>
    <w:rsid w:val="002E3E93"/>
    <w:rsid w:val="002F5820"/>
    <w:rsid w:val="00300AF8"/>
    <w:rsid w:val="00321FA4"/>
    <w:rsid w:val="00326DA7"/>
    <w:rsid w:val="00350AAC"/>
    <w:rsid w:val="00356D63"/>
    <w:rsid w:val="00370F4F"/>
    <w:rsid w:val="0037361A"/>
    <w:rsid w:val="0037423F"/>
    <w:rsid w:val="00380EFC"/>
    <w:rsid w:val="00384A28"/>
    <w:rsid w:val="003A2CE0"/>
    <w:rsid w:val="003B251A"/>
    <w:rsid w:val="003B2AA3"/>
    <w:rsid w:val="003C19FD"/>
    <w:rsid w:val="003C71CC"/>
    <w:rsid w:val="003E0E28"/>
    <w:rsid w:val="003E169D"/>
    <w:rsid w:val="0040240E"/>
    <w:rsid w:val="00404168"/>
    <w:rsid w:val="00411169"/>
    <w:rsid w:val="00426A5F"/>
    <w:rsid w:val="00435BDF"/>
    <w:rsid w:val="00436BEC"/>
    <w:rsid w:val="0044146E"/>
    <w:rsid w:val="004418FB"/>
    <w:rsid w:val="0045294D"/>
    <w:rsid w:val="004576F7"/>
    <w:rsid w:val="00464510"/>
    <w:rsid w:val="00465C1A"/>
    <w:rsid w:val="0047653F"/>
    <w:rsid w:val="004768CD"/>
    <w:rsid w:val="004A17E9"/>
    <w:rsid w:val="004E55A3"/>
    <w:rsid w:val="004F3F44"/>
    <w:rsid w:val="0051643C"/>
    <w:rsid w:val="00522AE1"/>
    <w:rsid w:val="00544983"/>
    <w:rsid w:val="00574672"/>
    <w:rsid w:val="00587350"/>
    <w:rsid w:val="00587555"/>
    <w:rsid w:val="0059193C"/>
    <w:rsid w:val="0059519E"/>
    <w:rsid w:val="00596A08"/>
    <w:rsid w:val="005A5C55"/>
    <w:rsid w:val="005B0ACC"/>
    <w:rsid w:val="005B6E9E"/>
    <w:rsid w:val="005D08DF"/>
    <w:rsid w:val="005D367E"/>
    <w:rsid w:val="00603BAE"/>
    <w:rsid w:val="006065AE"/>
    <w:rsid w:val="00625DD9"/>
    <w:rsid w:val="00627033"/>
    <w:rsid w:val="006367A7"/>
    <w:rsid w:val="00691DC4"/>
    <w:rsid w:val="006A16F1"/>
    <w:rsid w:val="006D782B"/>
    <w:rsid w:val="006E3204"/>
    <w:rsid w:val="006E5518"/>
    <w:rsid w:val="006F544C"/>
    <w:rsid w:val="00720B62"/>
    <w:rsid w:val="00734136"/>
    <w:rsid w:val="00734814"/>
    <w:rsid w:val="00742F3E"/>
    <w:rsid w:val="00745094"/>
    <w:rsid w:val="007730DD"/>
    <w:rsid w:val="00792340"/>
    <w:rsid w:val="007A12E4"/>
    <w:rsid w:val="007C2E8C"/>
    <w:rsid w:val="007C5113"/>
    <w:rsid w:val="007C709D"/>
    <w:rsid w:val="007C763E"/>
    <w:rsid w:val="007D4A64"/>
    <w:rsid w:val="007E108D"/>
    <w:rsid w:val="007E494C"/>
    <w:rsid w:val="007F7BBB"/>
    <w:rsid w:val="007F7DF4"/>
    <w:rsid w:val="008010AD"/>
    <w:rsid w:val="00802E77"/>
    <w:rsid w:val="008259EF"/>
    <w:rsid w:val="00830F43"/>
    <w:rsid w:val="00833A89"/>
    <w:rsid w:val="00840136"/>
    <w:rsid w:val="00870EA6"/>
    <w:rsid w:val="00876354"/>
    <w:rsid w:val="0088775F"/>
    <w:rsid w:val="008A3041"/>
    <w:rsid w:val="008A3C78"/>
    <w:rsid w:val="008A74D5"/>
    <w:rsid w:val="008B6881"/>
    <w:rsid w:val="008D2005"/>
    <w:rsid w:val="008D4BE6"/>
    <w:rsid w:val="008E2CA1"/>
    <w:rsid w:val="00905278"/>
    <w:rsid w:val="0092138C"/>
    <w:rsid w:val="009258F4"/>
    <w:rsid w:val="00946266"/>
    <w:rsid w:val="00950CCB"/>
    <w:rsid w:val="00953D32"/>
    <w:rsid w:val="00994F4F"/>
    <w:rsid w:val="00997148"/>
    <w:rsid w:val="009A7438"/>
    <w:rsid w:val="009B13ED"/>
    <w:rsid w:val="009B5016"/>
    <w:rsid w:val="009C31CF"/>
    <w:rsid w:val="009D7532"/>
    <w:rsid w:val="009D7EEE"/>
    <w:rsid w:val="00A11013"/>
    <w:rsid w:val="00A274E5"/>
    <w:rsid w:val="00A44BF0"/>
    <w:rsid w:val="00A527D9"/>
    <w:rsid w:val="00A53BF9"/>
    <w:rsid w:val="00A543FF"/>
    <w:rsid w:val="00A54869"/>
    <w:rsid w:val="00A71B22"/>
    <w:rsid w:val="00A7218F"/>
    <w:rsid w:val="00A737FF"/>
    <w:rsid w:val="00A829A8"/>
    <w:rsid w:val="00A921E4"/>
    <w:rsid w:val="00AB449F"/>
    <w:rsid w:val="00AC2C6D"/>
    <w:rsid w:val="00AE677D"/>
    <w:rsid w:val="00AF2167"/>
    <w:rsid w:val="00B05854"/>
    <w:rsid w:val="00B069B9"/>
    <w:rsid w:val="00B114D6"/>
    <w:rsid w:val="00B13E08"/>
    <w:rsid w:val="00B21432"/>
    <w:rsid w:val="00B232DE"/>
    <w:rsid w:val="00B232FA"/>
    <w:rsid w:val="00B32346"/>
    <w:rsid w:val="00B50517"/>
    <w:rsid w:val="00B80451"/>
    <w:rsid w:val="00B94A83"/>
    <w:rsid w:val="00B9603E"/>
    <w:rsid w:val="00BB36C4"/>
    <w:rsid w:val="00BD2D14"/>
    <w:rsid w:val="00BD400F"/>
    <w:rsid w:val="00C1231C"/>
    <w:rsid w:val="00C12628"/>
    <w:rsid w:val="00C13555"/>
    <w:rsid w:val="00C14C2B"/>
    <w:rsid w:val="00C20952"/>
    <w:rsid w:val="00C27461"/>
    <w:rsid w:val="00C27DAC"/>
    <w:rsid w:val="00C345FE"/>
    <w:rsid w:val="00C3527E"/>
    <w:rsid w:val="00C4167E"/>
    <w:rsid w:val="00C42931"/>
    <w:rsid w:val="00C43BF0"/>
    <w:rsid w:val="00C56313"/>
    <w:rsid w:val="00C84991"/>
    <w:rsid w:val="00C90CD5"/>
    <w:rsid w:val="00CA1570"/>
    <w:rsid w:val="00CD20BD"/>
    <w:rsid w:val="00CD255C"/>
    <w:rsid w:val="00CE19BF"/>
    <w:rsid w:val="00CE2BBB"/>
    <w:rsid w:val="00CF4EFD"/>
    <w:rsid w:val="00D31EEA"/>
    <w:rsid w:val="00D33AAE"/>
    <w:rsid w:val="00D33D2C"/>
    <w:rsid w:val="00D45BF4"/>
    <w:rsid w:val="00D661E2"/>
    <w:rsid w:val="00D667FE"/>
    <w:rsid w:val="00D7448F"/>
    <w:rsid w:val="00D83E4B"/>
    <w:rsid w:val="00DD28D8"/>
    <w:rsid w:val="00DE0258"/>
    <w:rsid w:val="00DE1C61"/>
    <w:rsid w:val="00E05624"/>
    <w:rsid w:val="00E14304"/>
    <w:rsid w:val="00E270A1"/>
    <w:rsid w:val="00E30222"/>
    <w:rsid w:val="00E31362"/>
    <w:rsid w:val="00E356F6"/>
    <w:rsid w:val="00E60F30"/>
    <w:rsid w:val="00E61488"/>
    <w:rsid w:val="00E61A45"/>
    <w:rsid w:val="00E65C37"/>
    <w:rsid w:val="00E842B7"/>
    <w:rsid w:val="00E9755E"/>
    <w:rsid w:val="00EB22A0"/>
    <w:rsid w:val="00EE146B"/>
    <w:rsid w:val="00EE21D7"/>
    <w:rsid w:val="00EF16AD"/>
    <w:rsid w:val="00EF235C"/>
    <w:rsid w:val="00EF2592"/>
    <w:rsid w:val="00EF5488"/>
    <w:rsid w:val="00F063CC"/>
    <w:rsid w:val="00F33AA7"/>
    <w:rsid w:val="00F92342"/>
    <w:rsid w:val="00F964E4"/>
    <w:rsid w:val="00FB3A04"/>
    <w:rsid w:val="00FB7F61"/>
    <w:rsid w:val="00FD26BF"/>
    <w:rsid w:val="00FD43BD"/>
    <w:rsid w:val="00FD61D0"/>
    <w:rsid w:val="00FE7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0FAA"/>
  <w15:docId w15:val="{0E7B6278-1A8C-41B9-8DCE-BE3098A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33"/>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4C7F-4D04-4A88-BBFB-23A6760F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1054</Words>
  <Characters>5800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admin</cp:lastModifiedBy>
  <cp:revision>3</cp:revision>
  <cp:lastPrinted>2018-12-28T07:59:00Z</cp:lastPrinted>
  <dcterms:created xsi:type="dcterms:W3CDTF">2019-03-04T08:38:00Z</dcterms:created>
  <dcterms:modified xsi:type="dcterms:W3CDTF">2019-03-06T08:15:00Z</dcterms:modified>
</cp:coreProperties>
</file>