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7448F" w:rsidRPr="006F544C" w:rsidRDefault="0044146E" w:rsidP="00DE1C61">
      <w:pPr>
        <w:spacing w:after="0"/>
        <w:jc w:val="center"/>
        <w:rPr>
          <w:rFonts w:cstheme="minorHAnsi"/>
          <w:b/>
          <w:sz w:val="28"/>
          <w:szCs w:val="28"/>
          <w:u w:val="single"/>
        </w:rPr>
      </w:pPr>
      <w:r w:rsidRPr="006F544C">
        <w:rPr>
          <w:rFonts w:cstheme="minorHAnsi"/>
          <w:b/>
          <w:sz w:val="28"/>
          <w:szCs w:val="28"/>
          <w:u w:val="single"/>
        </w:rPr>
        <w:t xml:space="preserve">COMPTE-RENDU DU CONSEIL MUNICIPAL DU </w:t>
      </w:r>
      <w:r w:rsidR="009258F4">
        <w:rPr>
          <w:rFonts w:cstheme="minorHAnsi"/>
          <w:b/>
          <w:sz w:val="28"/>
          <w:szCs w:val="28"/>
          <w:u w:val="single"/>
        </w:rPr>
        <w:t>2</w:t>
      </w:r>
      <w:r w:rsidR="00B55E50">
        <w:rPr>
          <w:rFonts w:cstheme="minorHAnsi"/>
          <w:b/>
          <w:sz w:val="28"/>
          <w:szCs w:val="28"/>
          <w:u w:val="single"/>
        </w:rPr>
        <w:t>9</w:t>
      </w:r>
      <w:r w:rsidR="009258F4">
        <w:rPr>
          <w:rFonts w:cstheme="minorHAnsi"/>
          <w:b/>
          <w:sz w:val="28"/>
          <w:szCs w:val="28"/>
          <w:u w:val="single"/>
        </w:rPr>
        <w:t xml:space="preserve"> 0</w:t>
      </w:r>
      <w:r w:rsidR="00B55E50">
        <w:rPr>
          <w:rFonts w:cstheme="minorHAnsi"/>
          <w:b/>
          <w:sz w:val="28"/>
          <w:szCs w:val="28"/>
          <w:u w:val="single"/>
        </w:rPr>
        <w:t>3</w:t>
      </w:r>
      <w:r w:rsidR="009258F4">
        <w:rPr>
          <w:rFonts w:cstheme="minorHAnsi"/>
          <w:b/>
          <w:sz w:val="28"/>
          <w:szCs w:val="28"/>
          <w:u w:val="single"/>
        </w:rPr>
        <w:t xml:space="preserve"> 2019</w:t>
      </w:r>
    </w:p>
    <w:p w:rsidR="0004222B" w:rsidRPr="006F544C" w:rsidRDefault="0004222B" w:rsidP="00833A89">
      <w:pPr>
        <w:spacing w:after="0"/>
        <w:jc w:val="both"/>
        <w:rPr>
          <w:rFonts w:cstheme="minorHAnsi"/>
          <w:b/>
          <w:sz w:val="28"/>
          <w:szCs w:val="28"/>
          <w:u w:val="single"/>
        </w:rPr>
      </w:pPr>
    </w:p>
    <w:p w:rsidR="00380EFC" w:rsidRPr="006F544C" w:rsidRDefault="0044146E" w:rsidP="00833A89">
      <w:pPr>
        <w:spacing w:after="0"/>
        <w:jc w:val="both"/>
        <w:rPr>
          <w:rFonts w:cstheme="minorHAnsi"/>
        </w:rPr>
      </w:pPr>
      <w:r w:rsidRPr="006F544C">
        <w:rPr>
          <w:rFonts w:cstheme="minorHAnsi"/>
        </w:rPr>
        <w:t>Secrétaire de séance : Hervé Frachisse</w:t>
      </w:r>
    </w:p>
    <w:p w:rsidR="00C20952" w:rsidRDefault="0044146E" w:rsidP="00833A89">
      <w:pPr>
        <w:spacing w:after="0"/>
        <w:jc w:val="both"/>
        <w:rPr>
          <w:rFonts w:cstheme="minorHAnsi"/>
        </w:rPr>
      </w:pPr>
      <w:r w:rsidRPr="006F544C">
        <w:rPr>
          <w:rFonts w:cstheme="minorHAnsi"/>
          <w:b/>
          <w:u w:val="single"/>
        </w:rPr>
        <w:t xml:space="preserve">Absents </w:t>
      </w:r>
      <w:r w:rsidRPr="006F544C">
        <w:rPr>
          <w:rFonts w:cstheme="minorHAnsi"/>
        </w:rPr>
        <w:t>:</w:t>
      </w:r>
      <w:r w:rsidR="00B50517" w:rsidRPr="006F544C">
        <w:rPr>
          <w:rFonts w:cstheme="minorHAnsi"/>
        </w:rPr>
        <w:t xml:space="preserve"> </w:t>
      </w:r>
      <w:r w:rsidR="00C20952">
        <w:rPr>
          <w:rFonts w:cstheme="minorHAnsi"/>
        </w:rPr>
        <w:t>Mme Agnès Domon</w:t>
      </w:r>
      <w:r w:rsidR="00C1365D">
        <w:rPr>
          <w:rFonts w:cstheme="minorHAnsi"/>
        </w:rPr>
        <w:t xml:space="preserve"> (non excusée)</w:t>
      </w:r>
      <w:r w:rsidR="00C20952">
        <w:rPr>
          <w:rFonts w:cstheme="minorHAnsi"/>
        </w:rPr>
        <w:t xml:space="preserve">, </w:t>
      </w:r>
      <w:r w:rsidR="00B50517" w:rsidRPr="006F544C">
        <w:rPr>
          <w:rFonts w:cstheme="minorHAnsi"/>
        </w:rPr>
        <w:t>M</w:t>
      </w:r>
      <w:r w:rsidR="005B6E9E" w:rsidRPr="006F544C">
        <w:rPr>
          <w:rFonts w:cstheme="minorHAnsi"/>
        </w:rPr>
        <w:t>r</w:t>
      </w:r>
      <w:r w:rsidR="00B55E50">
        <w:rPr>
          <w:rFonts w:cstheme="minorHAnsi"/>
        </w:rPr>
        <w:t xml:space="preserve"> Jean-Etienne Gasser</w:t>
      </w:r>
      <w:r w:rsidR="00C1365D">
        <w:rPr>
          <w:rFonts w:cstheme="minorHAnsi"/>
        </w:rPr>
        <w:t xml:space="preserve"> (excusé)</w:t>
      </w:r>
    </w:p>
    <w:p w:rsidR="00A921E4" w:rsidRDefault="00436BEC" w:rsidP="00A921E4">
      <w:pPr>
        <w:spacing w:after="0"/>
        <w:jc w:val="both"/>
        <w:rPr>
          <w:rFonts w:cstheme="minorHAnsi"/>
          <w:b/>
          <w:u w:val="single"/>
        </w:rPr>
      </w:pPr>
      <w:r w:rsidRPr="006F544C">
        <w:rPr>
          <w:rFonts w:cstheme="minorHAnsi"/>
          <w:b/>
          <w:u w:val="single"/>
        </w:rPr>
        <w:t>Ordre du jour :</w:t>
      </w:r>
    </w:p>
    <w:p w:rsidR="005B1943" w:rsidRPr="00DB4A8C" w:rsidRDefault="005B1943" w:rsidP="005B1943">
      <w:pPr>
        <w:pStyle w:val="Paragraphedeliste"/>
        <w:numPr>
          <w:ilvl w:val="0"/>
          <w:numId w:val="1"/>
        </w:numPr>
        <w:rPr>
          <w:rFonts w:eastAsia="Calibri" w:cstheme="minorHAnsi"/>
          <w:sz w:val="20"/>
          <w:szCs w:val="20"/>
        </w:rPr>
      </w:pPr>
      <w:r w:rsidRPr="00DB4A8C">
        <w:rPr>
          <w:rFonts w:eastAsia="Calibri" w:cstheme="minorHAnsi"/>
          <w:sz w:val="20"/>
          <w:szCs w:val="20"/>
        </w:rPr>
        <w:t>COMPTE DE GESTION 201</w:t>
      </w:r>
      <w:r w:rsidR="007E68E6">
        <w:rPr>
          <w:rFonts w:eastAsia="Calibri" w:cstheme="minorHAnsi"/>
          <w:sz w:val="20"/>
          <w:szCs w:val="20"/>
        </w:rPr>
        <w:t>8</w:t>
      </w:r>
    </w:p>
    <w:p w:rsidR="005B1943" w:rsidRPr="00DB4A8C" w:rsidRDefault="005B1943" w:rsidP="005B1943">
      <w:pPr>
        <w:pStyle w:val="Paragraphedeliste"/>
        <w:numPr>
          <w:ilvl w:val="0"/>
          <w:numId w:val="1"/>
        </w:numPr>
        <w:rPr>
          <w:rFonts w:cstheme="minorHAnsi"/>
          <w:sz w:val="20"/>
          <w:szCs w:val="20"/>
        </w:rPr>
      </w:pPr>
      <w:r w:rsidRPr="00DB4A8C">
        <w:rPr>
          <w:rFonts w:cstheme="minorHAnsi"/>
          <w:sz w:val="20"/>
          <w:szCs w:val="20"/>
        </w:rPr>
        <w:t>COMPTE ADMINISTRATIF 201</w:t>
      </w:r>
      <w:r w:rsidR="007E68E6">
        <w:rPr>
          <w:rFonts w:cstheme="minorHAnsi"/>
          <w:sz w:val="20"/>
          <w:szCs w:val="20"/>
        </w:rPr>
        <w:t>8</w:t>
      </w:r>
    </w:p>
    <w:p w:rsidR="005B1943" w:rsidRPr="00DB4A8C" w:rsidRDefault="005B1943" w:rsidP="005B1943">
      <w:pPr>
        <w:pStyle w:val="Paragraphedeliste"/>
        <w:numPr>
          <w:ilvl w:val="0"/>
          <w:numId w:val="1"/>
        </w:numPr>
        <w:rPr>
          <w:rFonts w:cstheme="minorHAnsi"/>
          <w:sz w:val="20"/>
          <w:szCs w:val="20"/>
        </w:rPr>
      </w:pPr>
      <w:r w:rsidRPr="00DB4A8C">
        <w:rPr>
          <w:rFonts w:cstheme="minorHAnsi"/>
          <w:sz w:val="20"/>
          <w:szCs w:val="20"/>
        </w:rPr>
        <w:t>AFFECTATION DES RESULTATS DE L’EXERCICE DE FONCTIONNEMENT  201</w:t>
      </w:r>
      <w:r w:rsidR="007E68E6">
        <w:rPr>
          <w:rFonts w:cstheme="minorHAnsi"/>
          <w:sz w:val="20"/>
          <w:szCs w:val="20"/>
        </w:rPr>
        <w:t>8</w:t>
      </w:r>
    </w:p>
    <w:p w:rsidR="005B1943" w:rsidRPr="00DB4A8C" w:rsidRDefault="005B1943" w:rsidP="005B1943">
      <w:pPr>
        <w:pStyle w:val="Paragraphedeliste"/>
        <w:numPr>
          <w:ilvl w:val="0"/>
          <w:numId w:val="1"/>
        </w:numPr>
        <w:spacing w:after="0"/>
        <w:rPr>
          <w:rFonts w:cstheme="minorHAnsi"/>
          <w:sz w:val="20"/>
          <w:szCs w:val="20"/>
        </w:rPr>
      </w:pPr>
      <w:r w:rsidRPr="00DB4A8C">
        <w:rPr>
          <w:rFonts w:cstheme="minorHAnsi"/>
          <w:sz w:val="20"/>
          <w:szCs w:val="20"/>
        </w:rPr>
        <w:t>BUDGET PRIMITIF 2018</w:t>
      </w:r>
    </w:p>
    <w:p w:rsidR="005B1943" w:rsidRDefault="005B1943" w:rsidP="005B1943">
      <w:pPr>
        <w:pStyle w:val="Paragraphedeliste"/>
        <w:numPr>
          <w:ilvl w:val="0"/>
          <w:numId w:val="1"/>
        </w:numPr>
        <w:spacing w:after="0"/>
        <w:rPr>
          <w:rFonts w:cstheme="minorHAnsi"/>
          <w:sz w:val="20"/>
          <w:szCs w:val="20"/>
        </w:rPr>
      </w:pPr>
      <w:r w:rsidRPr="00DB4A8C">
        <w:rPr>
          <w:rFonts w:cstheme="minorHAnsi"/>
          <w:sz w:val="20"/>
          <w:szCs w:val="20"/>
        </w:rPr>
        <w:t>TAUX D’IMPOSITION DES TAXES DIRECTES LOCALES 201</w:t>
      </w:r>
      <w:r w:rsidR="007E68E6">
        <w:rPr>
          <w:rFonts w:cstheme="minorHAnsi"/>
          <w:sz w:val="20"/>
          <w:szCs w:val="20"/>
        </w:rPr>
        <w:t>9</w:t>
      </w:r>
      <w:r w:rsidRPr="00DB4A8C">
        <w:rPr>
          <w:rFonts w:cstheme="minorHAnsi"/>
          <w:sz w:val="20"/>
          <w:szCs w:val="20"/>
        </w:rPr>
        <w:t>.</w:t>
      </w:r>
    </w:p>
    <w:p w:rsidR="001A6622" w:rsidRPr="001A6622" w:rsidRDefault="001A6622" w:rsidP="001A6622">
      <w:pPr>
        <w:pStyle w:val="Paragraphedeliste"/>
        <w:widowControl w:val="0"/>
        <w:numPr>
          <w:ilvl w:val="0"/>
          <w:numId w:val="1"/>
        </w:numPr>
        <w:tabs>
          <w:tab w:val="left" w:pos="2492"/>
        </w:tabs>
        <w:overflowPunct w:val="0"/>
        <w:autoSpaceDE w:val="0"/>
        <w:autoSpaceDN w:val="0"/>
        <w:adjustRightInd w:val="0"/>
        <w:spacing w:after="0" w:line="240" w:lineRule="auto"/>
        <w:rPr>
          <w:rFonts w:cstheme="minorHAnsi"/>
          <w:sz w:val="20"/>
          <w:szCs w:val="20"/>
        </w:rPr>
      </w:pPr>
      <w:r w:rsidRPr="001A6622">
        <w:rPr>
          <w:rFonts w:cstheme="minorHAnsi"/>
          <w:sz w:val="20"/>
          <w:szCs w:val="20"/>
        </w:rPr>
        <w:t>INDEMNITE DE GARDIENNAGE DE L’EGLISE</w:t>
      </w:r>
    </w:p>
    <w:p w:rsidR="0002093B" w:rsidRDefault="0002093B" w:rsidP="0002093B">
      <w:pPr>
        <w:pStyle w:val="Paragraphedeliste"/>
        <w:numPr>
          <w:ilvl w:val="0"/>
          <w:numId w:val="1"/>
        </w:numPr>
        <w:spacing w:after="0"/>
        <w:jc w:val="both"/>
        <w:rPr>
          <w:rFonts w:cstheme="minorHAnsi"/>
          <w:sz w:val="20"/>
          <w:szCs w:val="20"/>
        </w:rPr>
      </w:pPr>
      <w:r w:rsidRPr="0002093B">
        <w:rPr>
          <w:rFonts w:cstheme="minorHAnsi"/>
          <w:sz w:val="20"/>
          <w:szCs w:val="20"/>
        </w:rPr>
        <w:t>DESIGNATION D’UN TECHNICIEN TRAVAUX EN CHARGE DE L’EVALUATION DES MOYENS D’AERATION, DE LA MISE EN PLACE D’UN PROGRAMME D’ACTIONS ET DE PREVENTION DE LA QUALITE DE L’AIR.</w:t>
      </w:r>
    </w:p>
    <w:p w:rsidR="00815014" w:rsidRPr="00815014" w:rsidRDefault="00815014" w:rsidP="00815014">
      <w:pPr>
        <w:pStyle w:val="Paragraphedeliste"/>
        <w:numPr>
          <w:ilvl w:val="0"/>
          <w:numId w:val="1"/>
        </w:numPr>
        <w:rPr>
          <w:rFonts w:eastAsia="Calibri" w:cstheme="minorHAnsi"/>
          <w:sz w:val="20"/>
          <w:szCs w:val="20"/>
        </w:rPr>
      </w:pPr>
      <w:r w:rsidRPr="00815014">
        <w:rPr>
          <w:rFonts w:cstheme="minorHAnsi"/>
          <w:sz w:val="20"/>
          <w:szCs w:val="20"/>
        </w:rPr>
        <w:t>CONVENTION DE FORMATION « MANIPULATION DES EXTINCTEURS »</w:t>
      </w:r>
    </w:p>
    <w:p w:rsidR="00815014" w:rsidRDefault="00815014" w:rsidP="00815014">
      <w:pPr>
        <w:pStyle w:val="Paragraphedeliste"/>
        <w:numPr>
          <w:ilvl w:val="0"/>
          <w:numId w:val="1"/>
        </w:numPr>
        <w:tabs>
          <w:tab w:val="left" w:pos="540"/>
        </w:tabs>
        <w:spacing w:after="0"/>
        <w:rPr>
          <w:rFonts w:cstheme="minorHAnsi"/>
          <w:bCs/>
          <w:iCs/>
          <w:sz w:val="20"/>
          <w:szCs w:val="20"/>
        </w:rPr>
      </w:pPr>
      <w:r w:rsidRPr="00815014">
        <w:rPr>
          <w:rFonts w:cstheme="minorHAnsi"/>
          <w:bCs/>
          <w:iCs/>
          <w:sz w:val="20"/>
          <w:szCs w:val="20"/>
        </w:rPr>
        <w:t>POLITIQUE LOCALE DU COMMERCE ET SOUTIEN AUX ACTIVITES COMMERCIALES -DEFINITION DE L’INTERET COMMUNAUTAIRE</w:t>
      </w:r>
    </w:p>
    <w:p w:rsidR="001A6622" w:rsidRPr="00815014" w:rsidRDefault="00815014" w:rsidP="001A6622">
      <w:pPr>
        <w:pStyle w:val="Paragraphedeliste"/>
        <w:numPr>
          <w:ilvl w:val="0"/>
          <w:numId w:val="1"/>
        </w:numPr>
        <w:tabs>
          <w:tab w:val="left" w:pos="540"/>
        </w:tabs>
        <w:spacing w:after="0"/>
        <w:jc w:val="both"/>
        <w:rPr>
          <w:rFonts w:cstheme="minorHAnsi"/>
          <w:sz w:val="20"/>
          <w:szCs w:val="20"/>
        </w:rPr>
      </w:pPr>
      <w:r w:rsidRPr="00815014">
        <w:rPr>
          <w:rFonts w:cstheme="minorHAnsi"/>
          <w:bCs/>
          <w:iCs/>
          <w:sz w:val="20"/>
          <w:szCs w:val="20"/>
        </w:rPr>
        <w:t>NEUTRALISATION DES AMORTISSEMENTS DES SUBVENTIONS D’EQUIPEMENT</w:t>
      </w:r>
    </w:p>
    <w:p w:rsidR="005B1943" w:rsidRPr="00A921E4" w:rsidRDefault="005B1943" w:rsidP="00A921E4">
      <w:pPr>
        <w:spacing w:after="0"/>
        <w:jc w:val="both"/>
        <w:rPr>
          <w:rFonts w:cstheme="minorHAnsi"/>
          <w:b/>
          <w:u w:val="single"/>
        </w:rPr>
      </w:pPr>
    </w:p>
    <w:p w:rsidR="00F33AA7" w:rsidRPr="00F33AA7" w:rsidRDefault="00F33AA7" w:rsidP="00F33AA7">
      <w:pPr>
        <w:widowControl w:val="0"/>
        <w:tabs>
          <w:tab w:val="left" w:pos="2492"/>
        </w:tabs>
        <w:overflowPunct w:val="0"/>
        <w:autoSpaceDE w:val="0"/>
        <w:autoSpaceDN w:val="0"/>
        <w:adjustRightInd w:val="0"/>
        <w:spacing w:after="0"/>
        <w:jc w:val="both"/>
        <w:rPr>
          <w:rFonts w:cstheme="minorHAnsi"/>
          <w:b/>
        </w:rPr>
      </w:pPr>
      <w:r w:rsidRPr="00F33AA7">
        <w:rPr>
          <w:rFonts w:cstheme="minorHAnsi"/>
          <w:b/>
        </w:rPr>
        <w:t xml:space="preserve">Afin de ne pas perturber les réunions du CM, </w:t>
      </w:r>
      <w:r w:rsidR="00614ECE">
        <w:rPr>
          <w:rFonts w:cstheme="minorHAnsi"/>
          <w:b/>
        </w:rPr>
        <w:t>M</w:t>
      </w:r>
      <w:r w:rsidRPr="00F33AA7">
        <w:rPr>
          <w:rFonts w:cstheme="minorHAnsi"/>
          <w:b/>
        </w:rPr>
        <w:t>onsieur le Maire demande à mettre en veille les portables.</w:t>
      </w:r>
    </w:p>
    <w:p w:rsidR="00F33AA7" w:rsidRPr="00F33AA7" w:rsidRDefault="00F33AA7" w:rsidP="00F33AA7">
      <w:pPr>
        <w:spacing w:after="0"/>
        <w:rPr>
          <w:rFonts w:ascii="SF Compact Display Regular" w:eastAsia="SF Compact Display Regular" w:hAnsi="SF Compact Display Regular" w:cs="SF Compact Display Regular"/>
        </w:rPr>
      </w:pPr>
    </w:p>
    <w:p w:rsidR="00EF235C" w:rsidRPr="00EF235C" w:rsidRDefault="00EF235C" w:rsidP="00EF235C">
      <w:pPr>
        <w:spacing w:after="0"/>
        <w:jc w:val="both"/>
        <w:rPr>
          <w:rFonts w:cstheme="minorHAnsi"/>
        </w:rPr>
      </w:pPr>
    </w:p>
    <w:p w:rsidR="00AB4503" w:rsidRPr="00C1365D" w:rsidRDefault="00AB4503" w:rsidP="00AB4503">
      <w:pPr>
        <w:jc w:val="center"/>
        <w:rPr>
          <w:rFonts w:cstheme="minorHAnsi"/>
          <w:i/>
          <w:u w:val="single"/>
        </w:rPr>
      </w:pPr>
      <w:r w:rsidRPr="00C1365D">
        <w:rPr>
          <w:rFonts w:cstheme="minorHAnsi"/>
          <w:b/>
          <w:i/>
          <w:u w:val="single"/>
        </w:rPr>
        <w:t>COMPTE DE GESTION 2018</w:t>
      </w:r>
    </w:p>
    <w:p w:rsidR="00AB4503" w:rsidRPr="00D122D1" w:rsidRDefault="00AB4503" w:rsidP="00AB4503">
      <w:pPr>
        <w:jc w:val="both"/>
        <w:rPr>
          <w:rFonts w:cstheme="minorHAnsi"/>
        </w:rPr>
      </w:pPr>
      <w:r w:rsidRPr="00D122D1">
        <w:rPr>
          <w:rFonts w:cstheme="minorHAnsi"/>
        </w:rPr>
        <w:t>Après s’être assuré que le Receveur a repris dans ses écritures le montant de chacun des soldes figurant au bilan de l’exercice, celui de tous les titres de recettes émis et celui de tous les mandats de paiement ordonnancés et qu’il a procédé à toutes les opérations d’ordre qui lui ont été prescrits de passer dans ses écritures ;</w:t>
      </w:r>
    </w:p>
    <w:p w:rsidR="00AB4503" w:rsidRPr="00D122D1" w:rsidRDefault="00AB4503" w:rsidP="00AB4503">
      <w:pPr>
        <w:pStyle w:val="Paragraphedeliste"/>
        <w:numPr>
          <w:ilvl w:val="0"/>
          <w:numId w:val="46"/>
        </w:numPr>
        <w:spacing w:after="0" w:line="240" w:lineRule="auto"/>
        <w:jc w:val="both"/>
        <w:rPr>
          <w:rFonts w:cstheme="minorHAnsi"/>
        </w:rPr>
      </w:pPr>
      <w:r w:rsidRPr="00D122D1">
        <w:rPr>
          <w:rFonts w:cstheme="minorHAnsi"/>
        </w:rPr>
        <w:t>Statuant sur l’ensemble des opérations effectuées entre le 1</w:t>
      </w:r>
      <w:r w:rsidRPr="00D122D1">
        <w:rPr>
          <w:rFonts w:cstheme="minorHAnsi"/>
          <w:vertAlign w:val="superscript"/>
        </w:rPr>
        <w:t>er</w:t>
      </w:r>
      <w:r w:rsidRPr="00D122D1">
        <w:rPr>
          <w:rFonts w:cstheme="minorHAnsi"/>
        </w:rPr>
        <w:t xml:space="preserve"> janvier 2018 et le 31 décembre 2018, y compris celles relatives à la journée complémentaire ;</w:t>
      </w:r>
    </w:p>
    <w:p w:rsidR="00AB4503" w:rsidRPr="00D122D1" w:rsidRDefault="00AB4503" w:rsidP="00AB4503">
      <w:pPr>
        <w:pStyle w:val="Paragraphedeliste"/>
        <w:numPr>
          <w:ilvl w:val="0"/>
          <w:numId w:val="46"/>
        </w:numPr>
        <w:spacing w:after="0" w:line="240" w:lineRule="auto"/>
        <w:jc w:val="both"/>
        <w:rPr>
          <w:rFonts w:cstheme="minorHAnsi"/>
        </w:rPr>
      </w:pPr>
      <w:r w:rsidRPr="00D122D1">
        <w:rPr>
          <w:rFonts w:cstheme="minorHAnsi"/>
        </w:rPr>
        <w:t>Statuant sur l’exécution du budget de l’exercice 2018 en ce qui concerne les différentes sections budgétaires et budget annexes ;</w:t>
      </w:r>
    </w:p>
    <w:p w:rsidR="00AB4503" w:rsidRPr="00D122D1" w:rsidRDefault="00AB4503" w:rsidP="00AB4503">
      <w:pPr>
        <w:pStyle w:val="Paragraphedeliste"/>
        <w:numPr>
          <w:ilvl w:val="0"/>
          <w:numId w:val="46"/>
        </w:numPr>
        <w:jc w:val="both"/>
        <w:rPr>
          <w:rFonts w:cstheme="minorHAnsi"/>
        </w:rPr>
      </w:pPr>
      <w:r w:rsidRPr="00D122D1">
        <w:rPr>
          <w:rFonts w:cstheme="minorHAnsi"/>
        </w:rPr>
        <w:t>Statuant sur la comptabilité des valeurs inactives ;</w:t>
      </w:r>
    </w:p>
    <w:p w:rsidR="00AB4503" w:rsidRPr="00D122D1" w:rsidRDefault="00AB4503" w:rsidP="00AB4503">
      <w:pPr>
        <w:jc w:val="both"/>
        <w:rPr>
          <w:rFonts w:cstheme="minorHAnsi"/>
        </w:rPr>
      </w:pPr>
      <w:r w:rsidRPr="00D122D1">
        <w:rPr>
          <w:rFonts w:cstheme="minorHAnsi"/>
        </w:rPr>
        <w:t>Le Conseil Municipal déclare que le compte de ges</w:t>
      </w:r>
      <w:r w:rsidR="00C1365D">
        <w:rPr>
          <w:rFonts w:cstheme="minorHAnsi"/>
        </w:rPr>
        <w:t>tion dressé pour l’exercice par</w:t>
      </w:r>
      <w:r w:rsidRPr="00D122D1">
        <w:rPr>
          <w:rFonts w:cstheme="minorHAnsi"/>
        </w:rPr>
        <w:t xml:space="preserve"> le receveur, visé et certifié par l’ordonnateur est conforme au compte administratif.</w:t>
      </w:r>
    </w:p>
    <w:p w:rsidR="00CF5B0B" w:rsidRPr="00C1365D" w:rsidRDefault="00CF5B0B" w:rsidP="00CF5B0B">
      <w:pPr>
        <w:jc w:val="center"/>
        <w:rPr>
          <w:rFonts w:cstheme="minorHAnsi"/>
          <w:b/>
          <w:i/>
          <w:u w:val="single"/>
        </w:rPr>
      </w:pPr>
      <w:r w:rsidRPr="00C1365D">
        <w:rPr>
          <w:rFonts w:cstheme="minorHAnsi"/>
          <w:b/>
          <w:i/>
          <w:u w:val="single"/>
        </w:rPr>
        <w:t>COMPTE ADMINISTRATIF 201</w:t>
      </w:r>
      <w:r w:rsidR="00D122D1" w:rsidRPr="00C1365D">
        <w:rPr>
          <w:rFonts w:cstheme="minorHAnsi"/>
          <w:b/>
          <w:i/>
          <w:u w:val="single"/>
        </w:rPr>
        <w:t>8</w:t>
      </w:r>
    </w:p>
    <w:p w:rsidR="00D122D1" w:rsidRPr="00D122D1" w:rsidRDefault="00D122D1" w:rsidP="00D122D1">
      <w:pPr>
        <w:spacing w:after="0"/>
        <w:jc w:val="both"/>
        <w:rPr>
          <w:rFonts w:cstheme="minorHAnsi"/>
        </w:rPr>
      </w:pPr>
      <w:r w:rsidRPr="00D122D1">
        <w:rPr>
          <w:rFonts w:cstheme="minorHAnsi"/>
          <w:bCs/>
        </w:rPr>
        <w:t>Le Conseil</w:t>
      </w:r>
      <w:r w:rsidRPr="00D122D1">
        <w:rPr>
          <w:rFonts w:cstheme="minorHAnsi"/>
        </w:rPr>
        <w:t xml:space="preserve"> Municipal, sous la présidence de Monsieur Hervé FRACHISSE, délibère sur le compte administratif de l’exercice 2018, dressé par Monsieur Bernard VIATTE.</w:t>
      </w:r>
    </w:p>
    <w:p w:rsidR="00D122D1" w:rsidRPr="00D122D1" w:rsidRDefault="00D122D1" w:rsidP="00D122D1">
      <w:pPr>
        <w:spacing w:after="0"/>
        <w:jc w:val="both"/>
        <w:rPr>
          <w:rFonts w:cstheme="minorHAnsi"/>
        </w:rPr>
      </w:pPr>
      <w:r>
        <w:rPr>
          <w:rFonts w:cstheme="minorHAnsi"/>
        </w:rPr>
        <w:t>Le CM approuve à l’</w:t>
      </w:r>
      <w:r w:rsidRPr="00D122D1">
        <w:rPr>
          <w:rFonts w:cstheme="minorHAnsi"/>
        </w:rPr>
        <w:t>unanim</w:t>
      </w:r>
      <w:r>
        <w:rPr>
          <w:rFonts w:cstheme="minorHAnsi"/>
        </w:rPr>
        <w:t>ité</w:t>
      </w:r>
      <w:r w:rsidRPr="00D122D1">
        <w:rPr>
          <w:rFonts w:cstheme="minorHAnsi"/>
        </w:rPr>
        <w:t xml:space="preserve"> (le Maire n’a pas pris part au vote). Ce document se présente de la manière suivante :</w:t>
      </w:r>
    </w:p>
    <w:p w:rsidR="00D122D1" w:rsidRPr="00D122D1" w:rsidRDefault="00D122D1" w:rsidP="00D122D1">
      <w:pPr>
        <w:spacing w:after="0"/>
        <w:jc w:val="both"/>
        <w:rPr>
          <w:rFonts w:cstheme="minorHAnsi"/>
          <w:b/>
          <w:bCs/>
        </w:rPr>
      </w:pPr>
    </w:p>
    <w:p w:rsidR="00D122D1" w:rsidRPr="00D122D1" w:rsidRDefault="00D122D1" w:rsidP="00D122D1">
      <w:pPr>
        <w:spacing w:after="0"/>
        <w:jc w:val="both"/>
        <w:rPr>
          <w:rFonts w:cstheme="minorHAnsi"/>
          <w:bCs/>
        </w:rPr>
      </w:pPr>
      <w:r w:rsidRPr="00D122D1">
        <w:rPr>
          <w:rFonts w:cstheme="minorHAnsi"/>
          <w:bCs/>
          <w:u w:val="single"/>
        </w:rPr>
        <w:t>Section de fonctionnement</w:t>
      </w:r>
      <w:r w:rsidRPr="00D122D1">
        <w:rPr>
          <w:rFonts w:cstheme="minorHAnsi"/>
          <w:bCs/>
        </w:rPr>
        <w:t> :</w:t>
      </w:r>
      <w:r w:rsidRPr="00D122D1">
        <w:rPr>
          <w:rFonts w:cstheme="minorHAnsi"/>
          <w:bCs/>
        </w:rPr>
        <w:tab/>
      </w:r>
    </w:p>
    <w:p w:rsidR="00D122D1" w:rsidRPr="00D122D1" w:rsidRDefault="00D122D1" w:rsidP="00D122D1">
      <w:pPr>
        <w:spacing w:after="0"/>
        <w:ind w:firstLine="708"/>
        <w:jc w:val="both"/>
        <w:rPr>
          <w:rFonts w:cstheme="minorHAnsi"/>
          <w:bCs/>
        </w:rPr>
      </w:pPr>
      <w:r w:rsidRPr="00D122D1">
        <w:rPr>
          <w:rFonts w:cstheme="minorHAnsi"/>
          <w:bCs/>
        </w:rPr>
        <w:t>Dépenses : 308 289.38 €</w:t>
      </w:r>
      <w:r w:rsidRPr="00D122D1">
        <w:rPr>
          <w:rFonts w:cstheme="minorHAnsi"/>
          <w:bCs/>
        </w:rPr>
        <w:tab/>
      </w:r>
      <w:r w:rsidRPr="00D122D1">
        <w:rPr>
          <w:rFonts w:cstheme="minorHAnsi"/>
          <w:bCs/>
        </w:rPr>
        <w:tab/>
        <w:t>Recettes : 382 935.87 €</w:t>
      </w:r>
    </w:p>
    <w:p w:rsidR="00D122D1" w:rsidRPr="00D122D1" w:rsidRDefault="00D122D1" w:rsidP="00D122D1">
      <w:pPr>
        <w:spacing w:after="0"/>
        <w:jc w:val="both"/>
        <w:rPr>
          <w:rFonts w:cstheme="minorHAnsi"/>
          <w:bCs/>
        </w:rPr>
      </w:pPr>
    </w:p>
    <w:p w:rsidR="00D122D1" w:rsidRPr="00D122D1" w:rsidRDefault="00D122D1" w:rsidP="00D122D1">
      <w:pPr>
        <w:spacing w:after="0"/>
        <w:jc w:val="both"/>
        <w:rPr>
          <w:rFonts w:cstheme="minorHAnsi"/>
        </w:rPr>
      </w:pPr>
      <w:r w:rsidRPr="00D122D1">
        <w:rPr>
          <w:rFonts w:cstheme="minorHAnsi"/>
        </w:rPr>
        <w:t xml:space="preserve">. Résultat de fonctionnement 2018 : </w:t>
      </w:r>
      <w:r w:rsidRPr="00D122D1">
        <w:rPr>
          <w:rFonts w:cstheme="minorHAnsi"/>
        </w:rPr>
        <w:tab/>
        <w:t xml:space="preserve">  </w:t>
      </w:r>
      <w:r w:rsidRPr="00D122D1">
        <w:rPr>
          <w:rFonts w:cstheme="minorHAnsi"/>
        </w:rPr>
        <w:tab/>
        <w:t xml:space="preserve">  </w:t>
      </w:r>
      <w:r w:rsidR="00CB097A">
        <w:rPr>
          <w:rFonts w:cstheme="minorHAnsi"/>
        </w:rPr>
        <w:t xml:space="preserve"> </w:t>
      </w:r>
      <w:r w:rsidRPr="00D122D1">
        <w:rPr>
          <w:rFonts w:cstheme="minorHAnsi"/>
        </w:rPr>
        <w:t xml:space="preserve"> 74 646.49 €</w:t>
      </w:r>
    </w:p>
    <w:p w:rsidR="00D122D1" w:rsidRPr="00D122D1" w:rsidRDefault="00D122D1" w:rsidP="00D122D1">
      <w:pPr>
        <w:spacing w:after="0"/>
        <w:jc w:val="both"/>
        <w:rPr>
          <w:rFonts w:cstheme="minorHAnsi"/>
        </w:rPr>
      </w:pPr>
      <w:r w:rsidRPr="00D122D1">
        <w:rPr>
          <w:rFonts w:cstheme="minorHAnsi"/>
        </w:rPr>
        <w:t xml:space="preserve">. Excédent reporté 2017 : </w:t>
      </w:r>
      <w:r w:rsidRPr="00D122D1">
        <w:rPr>
          <w:rFonts w:cstheme="minorHAnsi"/>
        </w:rPr>
        <w:tab/>
      </w:r>
      <w:r w:rsidRPr="00D122D1">
        <w:rPr>
          <w:rFonts w:cstheme="minorHAnsi"/>
        </w:rPr>
        <w:tab/>
        <w:t xml:space="preserve"> </w:t>
      </w:r>
      <w:r w:rsidRPr="00D122D1">
        <w:rPr>
          <w:rFonts w:cstheme="minorHAnsi"/>
        </w:rPr>
        <w:tab/>
        <w:t xml:space="preserve">  211 367.69 €</w:t>
      </w:r>
    </w:p>
    <w:p w:rsidR="00D122D1" w:rsidRPr="00D122D1" w:rsidRDefault="00D122D1" w:rsidP="00D122D1">
      <w:pPr>
        <w:spacing w:after="0"/>
        <w:jc w:val="both"/>
        <w:rPr>
          <w:rFonts w:cstheme="minorHAnsi"/>
        </w:rPr>
      </w:pPr>
      <w:r w:rsidRPr="00D122D1">
        <w:rPr>
          <w:rFonts w:cstheme="minorHAnsi"/>
        </w:rPr>
        <w:t>. Intégration de résultats par OOB (CCAS)</w:t>
      </w:r>
      <w:r w:rsidRPr="00D122D1">
        <w:rPr>
          <w:rFonts w:cstheme="minorHAnsi"/>
        </w:rPr>
        <w:tab/>
        <w:t xml:space="preserve">  </w:t>
      </w:r>
      <w:r w:rsidR="00CB097A">
        <w:rPr>
          <w:rFonts w:cstheme="minorHAnsi"/>
        </w:rPr>
        <w:t xml:space="preserve"> </w:t>
      </w:r>
      <w:r w:rsidRPr="00D122D1">
        <w:rPr>
          <w:rFonts w:cstheme="minorHAnsi"/>
        </w:rPr>
        <w:t xml:space="preserve">   5 765.39 €</w:t>
      </w:r>
    </w:p>
    <w:p w:rsidR="00D122D1" w:rsidRPr="00D122D1" w:rsidRDefault="00D122D1" w:rsidP="00D122D1">
      <w:pPr>
        <w:spacing w:after="0"/>
        <w:jc w:val="both"/>
        <w:rPr>
          <w:rFonts w:cstheme="minorHAnsi"/>
        </w:rPr>
      </w:pPr>
      <w:r w:rsidRPr="00D122D1">
        <w:rPr>
          <w:rFonts w:cstheme="minorHAnsi"/>
        </w:rPr>
        <w:t>. Résultat de clôture :</w:t>
      </w:r>
      <w:r w:rsidRPr="00D122D1">
        <w:rPr>
          <w:rFonts w:cstheme="minorHAnsi"/>
        </w:rPr>
        <w:tab/>
      </w:r>
      <w:r w:rsidRPr="00D122D1">
        <w:rPr>
          <w:rFonts w:cstheme="minorHAnsi"/>
        </w:rPr>
        <w:tab/>
      </w:r>
      <w:r w:rsidRPr="00D122D1">
        <w:rPr>
          <w:rFonts w:cstheme="minorHAnsi"/>
        </w:rPr>
        <w:tab/>
        <w:t xml:space="preserve"> </w:t>
      </w:r>
      <w:r w:rsidRPr="00D122D1">
        <w:rPr>
          <w:rFonts w:cstheme="minorHAnsi"/>
        </w:rPr>
        <w:tab/>
      </w:r>
      <w:r w:rsidR="00CB097A">
        <w:rPr>
          <w:rFonts w:cstheme="minorHAnsi"/>
        </w:rPr>
        <w:t xml:space="preserve"> </w:t>
      </w:r>
      <w:bookmarkStart w:id="0" w:name="_GoBack"/>
      <w:bookmarkEnd w:id="0"/>
      <w:r w:rsidRPr="00D122D1">
        <w:rPr>
          <w:rFonts w:cstheme="minorHAnsi"/>
        </w:rPr>
        <w:t xml:space="preserve"> 291 779.57 €</w:t>
      </w:r>
    </w:p>
    <w:p w:rsidR="00D122D1" w:rsidRPr="00D122D1" w:rsidRDefault="00D122D1" w:rsidP="00D122D1">
      <w:pPr>
        <w:spacing w:after="0"/>
        <w:jc w:val="both"/>
        <w:rPr>
          <w:rFonts w:cstheme="minorHAnsi"/>
        </w:rPr>
      </w:pPr>
    </w:p>
    <w:p w:rsidR="00D122D1" w:rsidRPr="00D122D1" w:rsidRDefault="00D122D1" w:rsidP="00D122D1">
      <w:pPr>
        <w:spacing w:after="0"/>
        <w:jc w:val="both"/>
        <w:rPr>
          <w:rFonts w:cstheme="minorHAnsi"/>
          <w:bCs/>
        </w:rPr>
      </w:pPr>
      <w:r w:rsidRPr="00D122D1">
        <w:rPr>
          <w:rFonts w:cstheme="minorHAnsi"/>
          <w:bCs/>
          <w:u w:val="single"/>
        </w:rPr>
        <w:t>Section d’investissement </w:t>
      </w:r>
      <w:r w:rsidRPr="00D122D1">
        <w:rPr>
          <w:rFonts w:cstheme="minorHAnsi"/>
          <w:bCs/>
        </w:rPr>
        <w:t>:</w:t>
      </w:r>
    </w:p>
    <w:p w:rsidR="00D122D1" w:rsidRPr="00D122D1" w:rsidRDefault="00D122D1" w:rsidP="00D122D1">
      <w:pPr>
        <w:spacing w:after="0"/>
        <w:ind w:firstLine="708"/>
        <w:jc w:val="both"/>
        <w:rPr>
          <w:rFonts w:cstheme="minorHAnsi"/>
          <w:bCs/>
        </w:rPr>
      </w:pPr>
      <w:r w:rsidRPr="00D122D1">
        <w:rPr>
          <w:rFonts w:cstheme="minorHAnsi"/>
          <w:bCs/>
        </w:rPr>
        <w:t>Dépenses : 243 106.38 €</w:t>
      </w:r>
      <w:r w:rsidRPr="00D122D1">
        <w:rPr>
          <w:rFonts w:cstheme="minorHAnsi"/>
          <w:bCs/>
        </w:rPr>
        <w:tab/>
      </w:r>
      <w:r w:rsidRPr="00D122D1">
        <w:rPr>
          <w:rFonts w:cstheme="minorHAnsi"/>
          <w:bCs/>
        </w:rPr>
        <w:tab/>
        <w:t>Recettes : 282 449.76 €</w:t>
      </w:r>
    </w:p>
    <w:p w:rsidR="00D122D1" w:rsidRPr="00D122D1" w:rsidRDefault="00D122D1" w:rsidP="00D122D1">
      <w:pPr>
        <w:spacing w:after="0"/>
        <w:jc w:val="both"/>
        <w:rPr>
          <w:rFonts w:cstheme="minorHAnsi"/>
          <w:bCs/>
        </w:rPr>
      </w:pPr>
    </w:p>
    <w:p w:rsidR="00D122D1" w:rsidRPr="00D122D1" w:rsidRDefault="00D122D1" w:rsidP="00D122D1">
      <w:pPr>
        <w:spacing w:after="0"/>
        <w:jc w:val="both"/>
        <w:rPr>
          <w:rFonts w:cstheme="minorHAnsi"/>
        </w:rPr>
      </w:pPr>
      <w:r w:rsidRPr="00D122D1">
        <w:rPr>
          <w:rFonts w:cstheme="minorHAnsi"/>
        </w:rPr>
        <w:t xml:space="preserve">. Résultat d’investissement 2018 : </w:t>
      </w:r>
      <w:r w:rsidRPr="00D122D1">
        <w:rPr>
          <w:rFonts w:cstheme="minorHAnsi"/>
        </w:rPr>
        <w:tab/>
        <w:t xml:space="preserve"> </w:t>
      </w:r>
      <w:r w:rsidRPr="00D122D1">
        <w:rPr>
          <w:rFonts w:cstheme="minorHAnsi"/>
        </w:rPr>
        <w:tab/>
        <w:t xml:space="preserve">  39 343.38 €</w:t>
      </w:r>
    </w:p>
    <w:p w:rsidR="00D122D1" w:rsidRPr="00D122D1" w:rsidRDefault="00D122D1" w:rsidP="00D122D1">
      <w:pPr>
        <w:spacing w:after="0"/>
        <w:jc w:val="both"/>
        <w:rPr>
          <w:rFonts w:cstheme="minorHAnsi"/>
        </w:rPr>
      </w:pPr>
      <w:r w:rsidRPr="00D122D1">
        <w:rPr>
          <w:rFonts w:cstheme="minorHAnsi"/>
        </w:rPr>
        <w:t xml:space="preserve">. Déficit reporté 2017 : </w:t>
      </w:r>
      <w:r w:rsidRPr="00D122D1">
        <w:rPr>
          <w:rFonts w:cstheme="minorHAnsi"/>
        </w:rPr>
        <w:tab/>
      </w:r>
      <w:r w:rsidRPr="00D122D1">
        <w:rPr>
          <w:rFonts w:cstheme="minorHAnsi"/>
        </w:rPr>
        <w:tab/>
      </w:r>
      <w:r w:rsidRPr="00D122D1">
        <w:rPr>
          <w:rFonts w:cstheme="minorHAnsi"/>
        </w:rPr>
        <w:tab/>
      </w:r>
      <w:r w:rsidR="007E68E6">
        <w:rPr>
          <w:rFonts w:cstheme="minorHAnsi"/>
        </w:rPr>
        <w:tab/>
      </w:r>
      <w:r w:rsidRPr="00D122D1">
        <w:rPr>
          <w:rFonts w:cstheme="minorHAnsi"/>
        </w:rPr>
        <w:t xml:space="preserve"> - 81 169.95 €</w:t>
      </w:r>
    </w:p>
    <w:p w:rsidR="00D122D1" w:rsidRPr="00D122D1" w:rsidRDefault="00D122D1" w:rsidP="00D122D1">
      <w:pPr>
        <w:spacing w:after="0"/>
        <w:jc w:val="both"/>
        <w:rPr>
          <w:rFonts w:cstheme="minorHAnsi"/>
        </w:rPr>
      </w:pPr>
      <w:r w:rsidRPr="00D122D1">
        <w:rPr>
          <w:rFonts w:cstheme="minorHAnsi"/>
        </w:rPr>
        <w:t xml:space="preserve">. Intégration de résultats par OOB (CCAS)      </w:t>
      </w:r>
      <w:r w:rsidR="007E68E6">
        <w:rPr>
          <w:rFonts w:cstheme="minorHAnsi"/>
        </w:rPr>
        <w:tab/>
        <w:t xml:space="preserve">   </w:t>
      </w:r>
      <w:r w:rsidRPr="00D122D1">
        <w:rPr>
          <w:rFonts w:cstheme="minorHAnsi"/>
        </w:rPr>
        <w:t xml:space="preserve">      566.50 €</w:t>
      </w:r>
    </w:p>
    <w:p w:rsidR="00D122D1" w:rsidRPr="00D122D1" w:rsidRDefault="00D122D1" w:rsidP="00D122D1">
      <w:pPr>
        <w:spacing w:after="0"/>
        <w:jc w:val="both"/>
        <w:rPr>
          <w:rFonts w:cstheme="minorHAnsi"/>
        </w:rPr>
      </w:pPr>
      <w:r w:rsidRPr="00D122D1">
        <w:rPr>
          <w:rFonts w:cstheme="minorHAnsi"/>
        </w:rPr>
        <w:t>. Résultat de clôture :</w:t>
      </w:r>
      <w:r w:rsidRPr="00D122D1">
        <w:rPr>
          <w:rFonts w:cstheme="minorHAnsi"/>
        </w:rPr>
        <w:tab/>
      </w:r>
      <w:r w:rsidRPr="00D122D1">
        <w:rPr>
          <w:rFonts w:cstheme="minorHAnsi"/>
        </w:rPr>
        <w:tab/>
        <w:t xml:space="preserve"> </w:t>
      </w:r>
      <w:r w:rsidRPr="00D122D1">
        <w:rPr>
          <w:rFonts w:cstheme="minorHAnsi"/>
        </w:rPr>
        <w:tab/>
      </w:r>
      <w:r w:rsidRPr="00D122D1">
        <w:rPr>
          <w:rFonts w:cstheme="minorHAnsi"/>
        </w:rPr>
        <w:tab/>
      </w:r>
      <w:r w:rsidR="007E68E6">
        <w:rPr>
          <w:rFonts w:cstheme="minorHAnsi"/>
        </w:rPr>
        <w:t xml:space="preserve"> </w:t>
      </w:r>
      <w:r w:rsidRPr="00D122D1">
        <w:rPr>
          <w:rFonts w:cstheme="minorHAnsi"/>
        </w:rPr>
        <w:t xml:space="preserve"> - 41 260.07 €</w:t>
      </w:r>
    </w:p>
    <w:p w:rsidR="00D122D1" w:rsidRPr="00D122D1" w:rsidRDefault="00D122D1" w:rsidP="00D122D1">
      <w:pPr>
        <w:spacing w:after="0"/>
        <w:jc w:val="both"/>
        <w:rPr>
          <w:rFonts w:cstheme="minorHAnsi"/>
        </w:rPr>
      </w:pPr>
    </w:p>
    <w:p w:rsidR="00D122D1" w:rsidRDefault="00D122D1" w:rsidP="00D122D1">
      <w:pPr>
        <w:spacing w:after="0"/>
        <w:jc w:val="center"/>
        <w:rPr>
          <w:rFonts w:cstheme="minorHAnsi"/>
          <w:b/>
          <w:u w:val="single"/>
        </w:rPr>
      </w:pPr>
      <w:r w:rsidRPr="00D122D1">
        <w:rPr>
          <w:rFonts w:cstheme="minorHAnsi"/>
          <w:b/>
          <w:u w:val="single"/>
        </w:rPr>
        <w:t>Résultat de clôture global : 250 519.50 €</w:t>
      </w:r>
    </w:p>
    <w:p w:rsidR="00815014" w:rsidRPr="00D122D1" w:rsidRDefault="00815014" w:rsidP="00D122D1">
      <w:pPr>
        <w:spacing w:after="0"/>
        <w:jc w:val="center"/>
        <w:rPr>
          <w:rFonts w:cstheme="minorHAnsi"/>
          <w:b/>
          <w:u w:val="single"/>
        </w:rPr>
      </w:pPr>
    </w:p>
    <w:p w:rsidR="00E717CE" w:rsidRPr="00C1365D" w:rsidRDefault="00E717CE" w:rsidP="00E717CE">
      <w:pPr>
        <w:jc w:val="center"/>
        <w:rPr>
          <w:rFonts w:cstheme="minorHAnsi"/>
          <w:b/>
          <w:i/>
          <w:u w:val="single"/>
        </w:rPr>
      </w:pPr>
      <w:r w:rsidRPr="00C1365D">
        <w:rPr>
          <w:rFonts w:cstheme="minorHAnsi"/>
          <w:b/>
          <w:i/>
          <w:u w:val="single"/>
        </w:rPr>
        <w:t>AFFECTATION DES RESULTATS DE FONCTIONNEMENT DE L’EXERCICE 2018</w:t>
      </w:r>
    </w:p>
    <w:p w:rsidR="00E717CE" w:rsidRDefault="00E717CE" w:rsidP="00ED2F52">
      <w:pPr>
        <w:spacing w:after="0"/>
        <w:rPr>
          <w:rFonts w:cstheme="minorHAnsi"/>
        </w:rPr>
      </w:pPr>
    </w:p>
    <w:p w:rsidR="00ED2F52" w:rsidRPr="00ED2F52" w:rsidRDefault="00ED2F52" w:rsidP="00ED2F52">
      <w:pPr>
        <w:spacing w:after="0"/>
        <w:rPr>
          <w:rFonts w:cstheme="minorHAnsi"/>
        </w:rPr>
      </w:pPr>
      <w:r w:rsidRPr="00ED2F52">
        <w:rPr>
          <w:rFonts w:cstheme="minorHAnsi"/>
        </w:rPr>
        <w:t>Le Conseil municipal,</w:t>
      </w:r>
    </w:p>
    <w:p w:rsidR="00ED2F52" w:rsidRPr="006D0606" w:rsidRDefault="00ED2F52" w:rsidP="006D0606">
      <w:pPr>
        <w:pStyle w:val="Paragraphedeliste"/>
        <w:numPr>
          <w:ilvl w:val="0"/>
          <w:numId w:val="48"/>
        </w:numPr>
        <w:spacing w:after="0"/>
        <w:jc w:val="both"/>
        <w:rPr>
          <w:rFonts w:cstheme="minorHAnsi"/>
        </w:rPr>
      </w:pPr>
      <w:r w:rsidRPr="006D0606">
        <w:rPr>
          <w:rFonts w:cstheme="minorHAnsi"/>
        </w:rPr>
        <w:t xml:space="preserve">Après avoir examiné le compte administratif, statuant sur l’affectation du résultat de fonctionnement de l’exercice, </w:t>
      </w:r>
    </w:p>
    <w:p w:rsidR="00ED2F52" w:rsidRPr="006D0606" w:rsidRDefault="00ED2F52" w:rsidP="006D0606">
      <w:pPr>
        <w:pStyle w:val="Paragraphedeliste"/>
        <w:numPr>
          <w:ilvl w:val="0"/>
          <w:numId w:val="48"/>
        </w:numPr>
        <w:spacing w:after="0"/>
        <w:jc w:val="both"/>
        <w:rPr>
          <w:rFonts w:cstheme="minorHAnsi"/>
        </w:rPr>
      </w:pPr>
      <w:r w:rsidRPr="006D0606">
        <w:rPr>
          <w:rFonts w:cstheme="minorHAnsi"/>
        </w:rPr>
        <w:t>Constatant que le compte administratif fait apparaître un excédent de fonctionnement de 291 779.57 €</w:t>
      </w:r>
      <w:r w:rsidR="006D0606">
        <w:rPr>
          <w:rFonts w:cstheme="minorHAnsi"/>
        </w:rPr>
        <w:t>.</w:t>
      </w:r>
    </w:p>
    <w:p w:rsidR="00ED2F52" w:rsidRPr="00ED2F52" w:rsidRDefault="00ED2F52" w:rsidP="006D0606">
      <w:pPr>
        <w:spacing w:after="0"/>
        <w:jc w:val="both"/>
        <w:rPr>
          <w:rFonts w:cstheme="minorHAnsi"/>
        </w:rPr>
      </w:pPr>
      <w:r w:rsidRPr="00ED2F52">
        <w:rPr>
          <w:rFonts w:cstheme="minorHAnsi"/>
        </w:rPr>
        <w:t>Décide d’affecter le résulta</w:t>
      </w:r>
      <w:r w:rsidR="00E717CE">
        <w:rPr>
          <w:rFonts w:cstheme="minorHAnsi"/>
        </w:rPr>
        <w:t>t de fonctionnement comme suit :</w:t>
      </w:r>
    </w:p>
    <w:p w:rsidR="00ED2F52" w:rsidRPr="00ED2F52" w:rsidRDefault="00ED2F52" w:rsidP="00ED2F52">
      <w:pPr>
        <w:spacing w:after="0"/>
        <w:rPr>
          <w:rFonts w:cstheme="minorHAnsi"/>
          <w:b/>
        </w:rPr>
      </w:pPr>
      <w:r w:rsidRPr="00ED2F52">
        <w:rPr>
          <w:rFonts w:cstheme="minorHAnsi"/>
          <w:b/>
        </w:rPr>
        <w:t>Résultat de fonctionnement</w:t>
      </w:r>
    </w:p>
    <w:p w:rsidR="00ED2F52" w:rsidRPr="00ED2F52" w:rsidRDefault="00ED2F52" w:rsidP="00ED2F52">
      <w:pPr>
        <w:spacing w:after="0"/>
        <w:rPr>
          <w:rFonts w:cstheme="minorHAnsi"/>
        </w:rPr>
      </w:pPr>
      <w:r w:rsidRPr="00ED2F52">
        <w:rPr>
          <w:rFonts w:cstheme="minorHAnsi"/>
          <w:u w:val="single"/>
        </w:rPr>
        <w:t>Résultat de l’exercice</w:t>
      </w:r>
      <w:r w:rsidRPr="00ED2F52">
        <w:rPr>
          <w:rFonts w:cstheme="minorHAnsi"/>
        </w:rPr>
        <w:tab/>
      </w:r>
      <w:r w:rsidRPr="00ED2F52">
        <w:rPr>
          <w:rFonts w:cstheme="minorHAnsi"/>
        </w:rPr>
        <w:tab/>
      </w:r>
      <w:r w:rsidRPr="00ED2F52">
        <w:rPr>
          <w:rFonts w:cstheme="minorHAnsi"/>
        </w:rPr>
        <w:tab/>
      </w:r>
      <w:r w:rsidRPr="00ED2F52">
        <w:rPr>
          <w:rFonts w:cstheme="minorHAnsi"/>
        </w:rPr>
        <w:tab/>
      </w:r>
      <w:r w:rsidRPr="00ED2F52">
        <w:rPr>
          <w:rFonts w:cstheme="minorHAnsi"/>
        </w:rPr>
        <w:tab/>
      </w:r>
      <w:r w:rsidRPr="00ED2F52">
        <w:rPr>
          <w:rFonts w:cstheme="minorHAnsi"/>
        </w:rPr>
        <w:tab/>
      </w:r>
      <w:r w:rsidRPr="00ED2F52">
        <w:rPr>
          <w:rFonts w:cstheme="minorHAnsi"/>
        </w:rPr>
        <w:tab/>
        <w:t xml:space="preserve"> 74 646.49 €</w:t>
      </w:r>
    </w:p>
    <w:p w:rsidR="00ED2F52" w:rsidRPr="00ED2F52" w:rsidRDefault="00ED2F52" w:rsidP="00ED2F52">
      <w:pPr>
        <w:spacing w:after="0"/>
        <w:rPr>
          <w:rFonts w:cstheme="minorHAnsi"/>
        </w:rPr>
      </w:pPr>
      <w:r w:rsidRPr="00ED2F52">
        <w:rPr>
          <w:rFonts w:cstheme="minorHAnsi"/>
          <w:u w:val="single"/>
        </w:rPr>
        <w:t>Résultats antérieurs reportés</w:t>
      </w:r>
      <w:r w:rsidRPr="00ED2F52">
        <w:rPr>
          <w:rFonts w:cstheme="minorHAnsi"/>
        </w:rPr>
        <w:tab/>
      </w:r>
      <w:r w:rsidRPr="00ED2F52">
        <w:rPr>
          <w:rFonts w:cstheme="minorHAnsi"/>
        </w:rPr>
        <w:tab/>
      </w:r>
      <w:r w:rsidRPr="00ED2F52">
        <w:rPr>
          <w:rFonts w:cstheme="minorHAnsi"/>
        </w:rPr>
        <w:tab/>
      </w:r>
      <w:r w:rsidRPr="00ED2F52">
        <w:rPr>
          <w:rFonts w:cstheme="minorHAnsi"/>
        </w:rPr>
        <w:tab/>
      </w:r>
      <w:r w:rsidRPr="00ED2F52">
        <w:rPr>
          <w:rFonts w:cstheme="minorHAnsi"/>
        </w:rPr>
        <w:tab/>
      </w:r>
      <w:r w:rsidRPr="00ED2F52">
        <w:rPr>
          <w:rFonts w:cstheme="minorHAnsi"/>
        </w:rPr>
        <w:tab/>
        <w:t>217 133.08 €</w:t>
      </w:r>
    </w:p>
    <w:p w:rsidR="00ED2F52" w:rsidRPr="00ED2F52" w:rsidRDefault="00ED2F52" w:rsidP="00ED2F52">
      <w:pPr>
        <w:spacing w:after="0"/>
        <w:rPr>
          <w:rFonts w:cstheme="minorHAnsi"/>
          <w:b/>
        </w:rPr>
      </w:pPr>
      <w:r w:rsidRPr="00ED2F52">
        <w:rPr>
          <w:rFonts w:cstheme="minorHAnsi"/>
          <w:b/>
        </w:rPr>
        <w:t>Résultat à affecter</w:t>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Pr="00ED2F52">
        <w:rPr>
          <w:rFonts w:cstheme="minorHAnsi"/>
          <w:b/>
        </w:rPr>
        <w:tab/>
        <w:t>291 779.57</w:t>
      </w:r>
      <w:r w:rsidR="006D0606">
        <w:rPr>
          <w:rFonts w:cstheme="minorHAnsi"/>
          <w:b/>
        </w:rPr>
        <w:t xml:space="preserve"> €</w:t>
      </w:r>
    </w:p>
    <w:p w:rsidR="00ED2F52" w:rsidRPr="00ED2F52" w:rsidRDefault="00ED2F52" w:rsidP="00ED2F52">
      <w:pPr>
        <w:spacing w:after="0"/>
        <w:rPr>
          <w:rFonts w:cstheme="minorHAnsi"/>
          <w:b/>
        </w:rPr>
      </w:pPr>
    </w:p>
    <w:p w:rsidR="00ED2F52" w:rsidRPr="00ED2F52" w:rsidRDefault="00ED2F52" w:rsidP="00ED2F52">
      <w:pPr>
        <w:spacing w:after="0"/>
        <w:rPr>
          <w:rFonts w:cstheme="minorHAnsi"/>
          <w:b/>
        </w:rPr>
      </w:pPr>
      <w:r w:rsidRPr="00ED2F52">
        <w:rPr>
          <w:rFonts w:cstheme="minorHAnsi"/>
          <w:b/>
        </w:rPr>
        <w:t>Besoin de financement</w:t>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006D0606">
        <w:rPr>
          <w:rFonts w:cstheme="minorHAnsi"/>
          <w:b/>
        </w:rPr>
        <w:tab/>
      </w:r>
      <w:r w:rsidRPr="00ED2F52">
        <w:rPr>
          <w:rFonts w:cstheme="minorHAnsi"/>
          <w:b/>
        </w:rPr>
        <w:t>- 60 703.07</w:t>
      </w:r>
    </w:p>
    <w:p w:rsidR="00ED2F52" w:rsidRPr="00ED2F52" w:rsidRDefault="00ED2F52" w:rsidP="00ED2F52">
      <w:pPr>
        <w:spacing w:after="0"/>
        <w:rPr>
          <w:rFonts w:cstheme="minorHAnsi"/>
        </w:rPr>
      </w:pPr>
      <w:r w:rsidRPr="00ED2F52">
        <w:rPr>
          <w:rFonts w:cstheme="minorHAnsi"/>
          <w:b/>
        </w:rPr>
        <w:t>AFFECTATION</w:t>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007E68E6">
        <w:rPr>
          <w:rFonts w:cstheme="minorHAnsi"/>
          <w:b/>
        </w:rPr>
        <w:t xml:space="preserve">   </w:t>
      </w:r>
      <w:r w:rsidR="006D0606">
        <w:rPr>
          <w:rFonts w:cstheme="minorHAnsi"/>
          <w:b/>
        </w:rPr>
        <w:tab/>
      </w:r>
      <w:r w:rsidRPr="00ED2F52">
        <w:rPr>
          <w:rFonts w:cstheme="minorHAnsi"/>
          <w:b/>
        </w:rPr>
        <w:t>291 779.57</w:t>
      </w:r>
    </w:p>
    <w:p w:rsidR="00ED2F52" w:rsidRPr="00ED2F52" w:rsidRDefault="00ED2F52" w:rsidP="00ED2F52">
      <w:pPr>
        <w:numPr>
          <w:ilvl w:val="0"/>
          <w:numId w:val="47"/>
        </w:numPr>
        <w:pBdr>
          <w:top w:val="single" w:sz="4" w:space="1" w:color="auto"/>
          <w:left w:val="single" w:sz="4" w:space="4" w:color="auto"/>
          <w:bottom w:val="single" w:sz="4" w:space="1" w:color="auto"/>
          <w:right w:val="single" w:sz="4" w:space="4" w:color="auto"/>
        </w:pBdr>
        <w:spacing w:after="0" w:line="240" w:lineRule="auto"/>
        <w:rPr>
          <w:rFonts w:cstheme="minorHAnsi"/>
        </w:rPr>
      </w:pPr>
      <w:r w:rsidRPr="00ED2F52">
        <w:rPr>
          <w:rFonts w:cstheme="minorHAnsi"/>
        </w:rPr>
        <w:t>Affectation en réserves R 1068 en investissement </w:t>
      </w:r>
      <w:r w:rsidRPr="00ED2F52">
        <w:rPr>
          <w:rFonts w:cstheme="minorHAnsi"/>
        </w:rPr>
        <w:tab/>
      </w:r>
      <w:r w:rsidRPr="00ED2F52">
        <w:rPr>
          <w:rFonts w:cstheme="minorHAnsi"/>
        </w:rPr>
        <w:tab/>
        <w:t>60 703.07 €</w:t>
      </w:r>
    </w:p>
    <w:p w:rsidR="00ED2F52" w:rsidRPr="00ED2F52" w:rsidRDefault="00ED2F52" w:rsidP="00ED2F52">
      <w:pPr>
        <w:pBdr>
          <w:top w:val="single" w:sz="4" w:space="1" w:color="auto"/>
          <w:left w:val="single" w:sz="4" w:space="4" w:color="auto"/>
          <w:bottom w:val="single" w:sz="4" w:space="1" w:color="auto"/>
          <w:right w:val="single" w:sz="4" w:space="4" w:color="auto"/>
        </w:pBdr>
        <w:spacing w:after="0"/>
        <w:ind w:left="360"/>
        <w:rPr>
          <w:rFonts w:cstheme="minorHAnsi"/>
        </w:rPr>
      </w:pPr>
    </w:p>
    <w:p w:rsidR="00ED2F52" w:rsidRPr="00ED2F52" w:rsidRDefault="00ED2F52" w:rsidP="00ED2F52">
      <w:pPr>
        <w:numPr>
          <w:ilvl w:val="0"/>
          <w:numId w:val="47"/>
        </w:numPr>
        <w:pBdr>
          <w:top w:val="single" w:sz="4" w:space="1" w:color="auto"/>
          <w:left w:val="single" w:sz="4" w:space="4" w:color="auto"/>
          <w:bottom w:val="single" w:sz="4" w:space="1" w:color="auto"/>
          <w:right w:val="single" w:sz="4" w:space="4" w:color="auto"/>
        </w:pBdr>
        <w:spacing w:after="0" w:line="240" w:lineRule="auto"/>
        <w:rPr>
          <w:rFonts w:cstheme="minorHAnsi"/>
        </w:rPr>
      </w:pPr>
      <w:r w:rsidRPr="00ED2F52">
        <w:rPr>
          <w:rFonts w:cstheme="minorHAnsi"/>
        </w:rPr>
        <w:t>Report en fonctionnement D 002</w:t>
      </w:r>
      <w:r w:rsidRPr="00ED2F52">
        <w:rPr>
          <w:rFonts w:cstheme="minorHAnsi"/>
        </w:rPr>
        <w:tab/>
      </w:r>
      <w:r w:rsidRPr="00ED2F52">
        <w:rPr>
          <w:rFonts w:cstheme="minorHAnsi"/>
        </w:rPr>
        <w:tab/>
      </w:r>
      <w:r w:rsidRPr="00ED2F52">
        <w:rPr>
          <w:rFonts w:cstheme="minorHAnsi"/>
        </w:rPr>
        <w:tab/>
      </w:r>
      <w:r w:rsidRPr="00ED2F52">
        <w:rPr>
          <w:rFonts w:cstheme="minorHAnsi"/>
        </w:rPr>
        <w:tab/>
        <w:t>231 076.50 €</w:t>
      </w:r>
    </w:p>
    <w:p w:rsidR="00ED2F52" w:rsidRPr="00ED2F52" w:rsidRDefault="00ED2F52" w:rsidP="00ED2F52">
      <w:pPr>
        <w:spacing w:after="0"/>
        <w:rPr>
          <w:rFonts w:cstheme="minorHAnsi"/>
          <w:b/>
        </w:rPr>
      </w:pPr>
    </w:p>
    <w:p w:rsidR="00D122D1" w:rsidRPr="00C1365D" w:rsidRDefault="00AB4503" w:rsidP="001855CB">
      <w:pPr>
        <w:pStyle w:val="Paragraphedeliste"/>
        <w:spacing w:after="0"/>
        <w:ind w:left="360"/>
        <w:jc w:val="center"/>
        <w:rPr>
          <w:rFonts w:cstheme="minorHAnsi"/>
          <w:b/>
          <w:i/>
          <w:u w:val="single"/>
        </w:rPr>
      </w:pPr>
      <w:r w:rsidRPr="00C1365D">
        <w:rPr>
          <w:rFonts w:cstheme="minorHAnsi"/>
          <w:b/>
          <w:i/>
          <w:u w:val="single"/>
        </w:rPr>
        <w:t>BUDGET PRIMITIF 201</w:t>
      </w:r>
      <w:r w:rsidR="001855CB" w:rsidRPr="00C1365D">
        <w:rPr>
          <w:rFonts w:cstheme="minorHAnsi"/>
          <w:b/>
          <w:i/>
          <w:u w:val="single"/>
        </w:rPr>
        <w:t>9</w:t>
      </w:r>
    </w:p>
    <w:p w:rsidR="001855CB" w:rsidRPr="001855CB" w:rsidRDefault="001855CB" w:rsidP="001855CB">
      <w:pPr>
        <w:spacing w:after="0"/>
        <w:rPr>
          <w:rFonts w:cstheme="minorHAnsi"/>
          <w:b/>
        </w:rPr>
      </w:pPr>
    </w:p>
    <w:p w:rsidR="00AB4503" w:rsidRDefault="00AB4503" w:rsidP="00AB4503">
      <w:pPr>
        <w:pStyle w:val="Paragraphedeliste"/>
        <w:spacing w:after="0"/>
        <w:ind w:left="360"/>
        <w:rPr>
          <w:rFonts w:cstheme="minorHAnsi"/>
          <w:b/>
        </w:rPr>
      </w:pPr>
    </w:p>
    <w:p w:rsidR="00AB4503" w:rsidRPr="00134BB2" w:rsidRDefault="00AB4503" w:rsidP="00AB4503">
      <w:pPr>
        <w:spacing w:after="0"/>
        <w:rPr>
          <w:rFonts w:cstheme="minorHAnsi"/>
          <w:b/>
        </w:rPr>
      </w:pPr>
      <w:r w:rsidRPr="00134BB2">
        <w:rPr>
          <w:rFonts w:cstheme="minorHAnsi"/>
        </w:rPr>
        <w:t>Après étude et délibération, le conseil municipal a</w:t>
      </w:r>
      <w:r w:rsidR="00C1365D">
        <w:rPr>
          <w:rFonts w:cstheme="minorHAnsi"/>
        </w:rPr>
        <w:t>pprouve à l’unanimité le budget</w:t>
      </w:r>
      <w:r w:rsidRPr="00134BB2">
        <w:rPr>
          <w:rFonts w:cstheme="minorHAnsi"/>
        </w:rPr>
        <w:t xml:space="preserve"> primitif présenté par Monsieur le Maire. Ce document s’équilibre comme suit</w:t>
      </w:r>
      <w:r w:rsidRPr="00134BB2">
        <w:rPr>
          <w:rFonts w:cstheme="minorHAnsi"/>
          <w:b/>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5234"/>
      </w:tblGrid>
      <w:tr w:rsidR="00AB4503" w:rsidTr="004741A9">
        <w:tc>
          <w:tcPr>
            <w:tcW w:w="5303" w:type="dxa"/>
          </w:tcPr>
          <w:p w:rsidR="00AB4503" w:rsidRPr="000F5267" w:rsidRDefault="00AB4503" w:rsidP="004741A9">
            <w:pPr>
              <w:jc w:val="both"/>
              <w:rPr>
                <w:rFonts w:cstheme="minorHAnsi"/>
              </w:rPr>
            </w:pPr>
            <w:r w:rsidRPr="000F5267">
              <w:rPr>
                <w:rFonts w:cstheme="minorHAnsi"/>
                <w:u w:val="single"/>
              </w:rPr>
              <w:t>Section de fonctionnement</w:t>
            </w:r>
            <w:r w:rsidRPr="000F5267">
              <w:rPr>
                <w:rFonts w:cstheme="minorHAnsi"/>
              </w:rPr>
              <w:t> :</w:t>
            </w:r>
          </w:p>
          <w:p w:rsidR="00AB4503" w:rsidRPr="000F5267" w:rsidRDefault="00AB4503" w:rsidP="004741A9">
            <w:pPr>
              <w:jc w:val="both"/>
              <w:rPr>
                <w:rFonts w:cstheme="minorHAnsi"/>
              </w:rPr>
            </w:pPr>
            <w:r w:rsidRPr="000F5267">
              <w:rPr>
                <w:rFonts w:cstheme="minorHAnsi"/>
              </w:rPr>
              <w:t xml:space="preserve">Dépenses : </w:t>
            </w:r>
            <w:r w:rsidRPr="000F5267">
              <w:rPr>
                <w:rFonts w:cstheme="minorHAnsi"/>
              </w:rPr>
              <w:tab/>
              <w:t>5</w:t>
            </w:r>
            <w:r w:rsidR="006D0606">
              <w:rPr>
                <w:rFonts w:cstheme="minorHAnsi"/>
              </w:rPr>
              <w:t>73647</w:t>
            </w:r>
            <w:r w:rsidRPr="000F5267">
              <w:rPr>
                <w:rFonts w:cstheme="minorHAnsi"/>
              </w:rPr>
              <w:t>.00 €</w:t>
            </w:r>
          </w:p>
          <w:p w:rsidR="00AB4503" w:rsidRDefault="00AB4503" w:rsidP="004741A9">
            <w:pPr>
              <w:jc w:val="both"/>
              <w:rPr>
                <w:rFonts w:cstheme="minorHAnsi"/>
                <w:b/>
              </w:rPr>
            </w:pPr>
            <w:r w:rsidRPr="000F5267">
              <w:rPr>
                <w:rFonts w:cstheme="minorHAnsi"/>
              </w:rPr>
              <w:t>Recettes :</w:t>
            </w:r>
            <w:r w:rsidRPr="000F5267">
              <w:rPr>
                <w:rFonts w:cstheme="minorHAnsi"/>
              </w:rPr>
              <w:tab/>
              <w:t>5</w:t>
            </w:r>
            <w:r w:rsidR="006D0606">
              <w:rPr>
                <w:rFonts w:cstheme="minorHAnsi"/>
              </w:rPr>
              <w:t>73647.</w:t>
            </w:r>
            <w:r w:rsidRPr="000F5267">
              <w:rPr>
                <w:rFonts w:cstheme="minorHAnsi"/>
              </w:rPr>
              <w:t>00 €</w:t>
            </w:r>
          </w:p>
          <w:p w:rsidR="00AB4503" w:rsidRDefault="00AB4503" w:rsidP="004741A9">
            <w:pPr>
              <w:rPr>
                <w:rFonts w:cstheme="minorHAnsi"/>
                <w:b/>
              </w:rPr>
            </w:pPr>
          </w:p>
        </w:tc>
        <w:tc>
          <w:tcPr>
            <w:tcW w:w="5303" w:type="dxa"/>
          </w:tcPr>
          <w:p w:rsidR="00AB4503" w:rsidRPr="000F5267" w:rsidRDefault="00AB4503" w:rsidP="004741A9">
            <w:pPr>
              <w:jc w:val="both"/>
              <w:rPr>
                <w:rFonts w:cstheme="minorHAnsi"/>
              </w:rPr>
            </w:pPr>
            <w:r w:rsidRPr="000F5267">
              <w:rPr>
                <w:rFonts w:cstheme="minorHAnsi"/>
                <w:u w:val="single"/>
              </w:rPr>
              <w:t>Section d’investissement</w:t>
            </w:r>
            <w:r w:rsidRPr="000F5267">
              <w:rPr>
                <w:rFonts w:cstheme="minorHAnsi"/>
              </w:rPr>
              <w:t> :</w:t>
            </w:r>
          </w:p>
          <w:p w:rsidR="00AB4503" w:rsidRPr="000F5267" w:rsidRDefault="00AB4503" w:rsidP="004741A9">
            <w:pPr>
              <w:jc w:val="both"/>
              <w:rPr>
                <w:rFonts w:cstheme="minorHAnsi"/>
              </w:rPr>
            </w:pPr>
            <w:r w:rsidRPr="000F5267">
              <w:rPr>
                <w:rFonts w:cstheme="minorHAnsi"/>
              </w:rPr>
              <w:t>Dépenses :</w:t>
            </w:r>
            <w:r w:rsidRPr="000F5267">
              <w:rPr>
                <w:rFonts w:cstheme="minorHAnsi"/>
              </w:rPr>
              <w:tab/>
            </w:r>
            <w:r w:rsidR="006D0606">
              <w:rPr>
                <w:rFonts w:cstheme="minorHAnsi"/>
              </w:rPr>
              <w:t>356240</w:t>
            </w:r>
            <w:r w:rsidRPr="000F5267">
              <w:rPr>
                <w:rFonts w:cstheme="minorHAnsi"/>
              </w:rPr>
              <w:t>.00 €</w:t>
            </w:r>
          </w:p>
          <w:p w:rsidR="00AB4503" w:rsidRDefault="00AB4503" w:rsidP="006D0606">
            <w:pPr>
              <w:rPr>
                <w:rFonts w:cstheme="minorHAnsi"/>
                <w:b/>
              </w:rPr>
            </w:pPr>
            <w:r w:rsidRPr="000F5267">
              <w:rPr>
                <w:rFonts w:cstheme="minorHAnsi"/>
              </w:rPr>
              <w:t>Recettes :</w:t>
            </w:r>
            <w:r w:rsidRPr="000F5267">
              <w:rPr>
                <w:rFonts w:cstheme="minorHAnsi"/>
              </w:rPr>
              <w:tab/>
            </w:r>
            <w:r w:rsidR="006D0606">
              <w:rPr>
                <w:rFonts w:cstheme="minorHAnsi"/>
              </w:rPr>
              <w:t>356240</w:t>
            </w:r>
            <w:r w:rsidRPr="000F5267">
              <w:rPr>
                <w:rFonts w:cstheme="minorHAnsi"/>
              </w:rPr>
              <w:t>.00 €</w:t>
            </w:r>
          </w:p>
        </w:tc>
      </w:tr>
    </w:tbl>
    <w:p w:rsidR="00AB4503" w:rsidRDefault="00AB4503" w:rsidP="00AB4503">
      <w:pPr>
        <w:spacing w:after="0"/>
        <w:jc w:val="both"/>
        <w:rPr>
          <w:rFonts w:cstheme="minorHAnsi"/>
        </w:rPr>
      </w:pPr>
    </w:p>
    <w:p w:rsidR="00AB4503" w:rsidRDefault="00AB4503" w:rsidP="00AB4503">
      <w:pPr>
        <w:pStyle w:val="Paragraphedeliste"/>
        <w:spacing w:after="0"/>
        <w:ind w:left="360"/>
        <w:jc w:val="center"/>
        <w:rPr>
          <w:rFonts w:cstheme="minorHAnsi"/>
          <w:b/>
        </w:rPr>
      </w:pPr>
      <w:r w:rsidRPr="00C1365D">
        <w:rPr>
          <w:rFonts w:cstheme="minorHAnsi"/>
          <w:b/>
          <w:i/>
          <w:u w:val="single"/>
        </w:rPr>
        <w:t>TAUX D’IMPOSITION DES TAXES DIRECTES LOCALES 201</w:t>
      </w:r>
      <w:r w:rsidR="006D0606" w:rsidRPr="00C1365D">
        <w:rPr>
          <w:rFonts w:cstheme="minorHAnsi"/>
          <w:b/>
          <w:i/>
          <w:u w:val="single"/>
        </w:rPr>
        <w:t>9</w:t>
      </w:r>
      <w:r>
        <w:rPr>
          <w:rFonts w:cstheme="minorHAnsi"/>
          <w:b/>
        </w:rPr>
        <w:t>.</w:t>
      </w:r>
    </w:p>
    <w:p w:rsidR="00AB4503" w:rsidRDefault="00AB4503" w:rsidP="00AB4503">
      <w:pPr>
        <w:pStyle w:val="Paragraphedeliste"/>
        <w:spacing w:after="0"/>
        <w:ind w:left="360"/>
        <w:jc w:val="center"/>
        <w:rPr>
          <w:rFonts w:cstheme="minorHAnsi"/>
          <w:b/>
        </w:rPr>
      </w:pPr>
    </w:p>
    <w:p w:rsidR="00AB4503" w:rsidRDefault="00C1365D" w:rsidP="00AB4503">
      <w:pPr>
        <w:widowControl w:val="0"/>
        <w:spacing w:after="0"/>
        <w:jc w:val="both"/>
        <w:rPr>
          <w:rFonts w:cstheme="minorHAnsi"/>
        </w:rPr>
      </w:pPr>
      <w:r>
        <w:rPr>
          <w:rFonts w:cstheme="minorHAnsi"/>
        </w:rPr>
        <w:t>Les membres du Conseil</w:t>
      </w:r>
      <w:r w:rsidR="00AB4503" w:rsidRPr="00F378E5">
        <w:rPr>
          <w:rFonts w:cstheme="minorHAnsi"/>
        </w:rPr>
        <w:t xml:space="preserve"> Municipal, après avoir délibéré, décident unanimement, d’augmenter les taux d’imposition de </w:t>
      </w:r>
      <w:r w:rsidR="00AB4503">
        <w:rPr>
          <w:rFonts w:cstheme="minorHAnsi"/>
        </w:rPr>
        <w:t>3</w:t>
      </w:r>
      <w:r w:rsidR="00AB4503" w:rsidRPr="00F378E5">
        <w:rPr>
          <w:rFonts w:cstheme="minorHAnsi"/>
        </w:rPr>
        <w:t xml:space="preserve"> %, so</w:t>
      </w:r>
      <w:r w:rsidR="00CB097A">
        <w:rPr>
          <w:rFonts w:cstheme="minorHAnsi"/>
        </w:rPr>
        <w:t>it un produit fiscal attendu de</w:t>
      </w:r>
      <w:r w:rsidR="00AB4503" w:rsidRPr="00F378E5">
        <w:rPr>
          <w:rFonts w:cstheme="minorHAnsi"/>
        </w:rPr>
        <w:t xml:space="preserve"> </w:t>
      </w:r>
      <w:r w:rsidR="00292C63">
        <w:rPr>
          <w:rFonts w:cstheme="minorHAnsi"/>
        </w:rPr>
        <w:t>84</w:t>
      </w:r>
      <w:r w:rsidR="00CB097A">
        <w:rPr>
          <w:rFonts w:cstheme="minorHAnsi"/>
        </w:rPr>
        <w:t xml:space="preserve"> </w:t>
      </w:r>
      <w:r w:rsidR="00292C63">
        <w:rPr>
          <w:rFonts w:cstheme="minorHAnsi"/>
        </w:rPr>
        <w:t>048</w:t>
      </w:r>
      <w:r w:rsidR="00AB4503" w:rsidRPr="00F378E5">
        <w:rPr>
          <w:rFonts w:cstheme="minorHAnsi"/>
        </w:rPr>
        <w:t xml:space="preserve"> € :</w:t>
      </w:r>
    </w:p>
    <w:p w:rsidR="00AB4503" w:rsidRPr="00FD0AF1" w:rsidRDefault="00AB4503" w:rsidP="00AB4503">
      <w:pPr>
        <w:widowControl w:val="0"/>
        <w:numPr>
          <w:ilvl w:val="0"/>
          <w:numId w:val="45"/>
        </w:numPr>
        <w:tabs>
          <w:tab w:val="left" w:pos="2492"/>
        </w:tabs>
        <w:overflowPunct w:val="0"/>
        <w:autoSpaceDE w:val="0"/>
        <w:autoSpaceDN w:val="0"/>
        <w:adjustRightInd w:val="0"/>
        <w:spacing w:after="0" w:line="240" w:lineRule="auto"/>
        <w:rPr>
          <w:rFonts w:cstheme="minorHAnsi"/>
        </w:rPr>
      </w:pPr>
      <w:r w:rsidRPr="00FD0AF1">
        <w:rPr>
          <w:rFonts w:cstheme="minorHAnsi"/>
        </w:rPr>
        <w:t>Taxe d’habitation :                   6.</w:t>
      </w:r>
      <w:r w:rsidR="00292C63">
        <w:rPr>
          <w:rFonts w:cstheme="minorHAnsi"/>
        </w:rPr>
        <w:t>60</w:t>
      </w:r>
      <w:r w:rsidRPr="00FD0AF1">
        <w:rPr>
          <w:rFonts w:cstheme="minorHAnsi"/>
        </w:rPr>
        <w:t xml:space="preserve"> %                          </w:t>
      </w:r>
      <w:r w:rsidR="00292C63">
        <w:rPr>
          <w:rFonts w:cstheme="minorHAnsi"/>
        </w:rPr>
        <w:t xml:space="preserve">       </w:t>
      </w:r>
      <w:r w:rsidRPr="00FD0AF1">
        <w:rPr>
          <w:rFonts w:cstheme="minorHAnsi"/>
        </w:rPr>
        <w:t xml:space="preserve"> 2</w:t>
      </w:r>
      <w:r w:rsidR="00292C63">
        <w:rPr>
          <w:rFonts w:cstheme="minorHAnsi"/>
        </w:rPr>
        <w:t>8 822</w:t>
      </w:r>
      <w:r w:rsidRPr="00FD0AF1">
        <w:rPr>
          <w:rFonts w:cstheme="minorHAnsi"/>
        </w:rPr>
        <w:t xml:space="preserve"> €</w:t>
      </w:r>
    </w:p>
    <w:p w:rsidR="00AB4503" w:rsidRPr="00FD0AF1" w:rsidRDefault="00AB4503" w:rsidP="00AB4503">
      <w:pPr>
        <w:widowControl w:val="0"/>
        <w:numPr>
          <w:ilvl w:val="0"/>
          <w:numId w:val="45"/>
        </w:numPr>
        <w:tabs>
          <w:tab w:val="left" w:pos="2492"/>
        </w:tabs>
        <w:overflowPunct w:val="0"/>
        <w:autoSpaceDE w:val="0"/>
        <w:autoSpaceDN w:val="0"/>
        <w:adjustRightInd w:val="0"/>
        <w:spacing w:after="0" w:line="240" w:lineRule="auto"/>
        <w:rPr>
          <w:rFonts w:cstheme="minorHAnsi"/>
        </w:rPr>
      </w:pPr>
      <w:r w:rsidRPr="00FD0AF1">
        <w:rPr>
          <w:rFonts w:cstheme="minorHAnsi"/>
        </w:rPr>
        <w:t xml:space="preserve">Taxe foncière bâtie :          </w:t>
      </w:r>
      <w:r w:rsidR="00292C63">
        <w:rPr>
          <w:rFonts w:cstheme="minorHAnsi"/>
        </w:rPr>
        <w:t xml:space="preserve">  </w:t>
      </w:r>
      <w:r w:rsidRPr="00FD0AF1">
        <w:rPr>
          <w:rFonts w:cstheme="minorHAnsi"/>
        </w:rPr>
        <w:t xml:space="preserve">    </w:t>
      </w:r>
      <w:r w:rsidR="00292C63">
        <w:rPr>
          <w:rFonts w:cstheme="minorHAnsi"/>
        </w:rPr>
        <w:t>9.17</w:t>
      </w:r>
      <w:r w:rsidRPr="00FD0AF1">
        <w:rPr>
          <w:rFonts w:cstheme="minorHAnsi"/>
        </w:rPr>
        <w:t xml:space="preserve"> %                       </w:t>
      </w:r>
      <w:r w:rsidR="00292C63">
        <w:rPr>
          <w:rFonts w:cstheme="minorHAnsi"/>
        </w:rPr>
        <w:t xml:space="preserve">        </w:t>
      </w:r>
      <w:r w:rsidRPr="00FD0AF1">
        <w:rPr>
          <w:rFonts w:cstheme="minorHAnsi"/>
        </w:rPr>
        <w:tab/>
      </w:r>
      <w:r w:rsidR="00292C63">
        <w:rPr>
          <w:rFonts w:cstheme="minorHAnsi"/>
        </w:rPr>
        <w:t>51150</w:t>
      </w:r>
      <w:r w:rsidRPr="00FD0AF1">
        <w:rPr>
          <w:rFonts w:cstheme="minorHAnsi"/>
        </w:rPr>
        <w:t xml:space="preserve"> €</w:t>
      </w:r>
    </w:p>
    <w:p w:rsidR="00292C63" w:rsidRDefault="00AB4503" w:rsidP="00292C63">
      <w:pPr>
        <w:widowControl w:val="0"/>
        <w:tabs>
          <w:tab w:val="left" w:pos="2492"/>
        </w:tabs>
        <w:overflowPunct w:val="0"/>
        <w:autoSpaceDE w:val="0"/>
        <w:autoSpaceDN w:val="0"/>
        <w:adjustRightInd w:val="0"/>
        <w:spacing w:after="0" w:line="240" w:lineRule="auto"/>
        <w:ind w:left="720"/>
        <w:rPr>
          <w:rFonts w:cstheme="minorHAnsi"/>
        </w:rPr>
      </w:pPr>
      <w:r w:rsidRPr="00DB4A8C">
        <w:rPr>
          <w:rFonts w:cstheme="minorHAnsi"/>
        </w:rPr>
        <w:t>Taxe foncière non bâtie :      28.</w:t>
      </w:r>
      <w:r w:rsidR="00292C63">
        <w:rPr>
          <w:rFonts w:cstheme="minorHAnsi"/>
        </w:rPr>
        <w:t>91</w:t>
      </w:r>
      <w:r w:rsidRPr="00DB4A8C">
        <w:rPr>
          <w:rFonts w:cstheme="minorHAnsi"/>
        </w:rPr>
        <w:t xml:space="preserve"> %                        </w:t>
      </w:r>
      <w:r w:rsidRPr="00DB4A8C">
        <w:rPr>
          <w:rFonts w:cstheme="minorHAnsi"/>
        </w:rPr>
        <w:tab/>
        <w:t xml:space="preserve">   </w:t>
      </w:r>
      <w:r w:rsidR="00292C63">
        <w:rPr>
          <w:rFonts w:cstheme="minorHAnsi"/>
        </w:rPr>
        <w:t>4076</w:t>
      </w:r>
      <w:r w:rsidRPr="00DB4A8C">
        <w:rPr>
          <w:rFonts w:cstheme="minorHAnsi"/>
        </w:rPr>
        <w:t xml:space="preserve"> €</w:t>
      </w:r>
    </w:p>
    <w:p w:rsidR="001A6622" w:rsidRDefault="001A6622" w:rsidP="00292C63">
      <w:pPr>
        <w:widowControl w:val="0"/>
        <w:tabs>
          <w:tab w:val="left" w:pos="2492"/>
        </w:tabs>
        <w:overflowPunct w:val="0"/>
        <w:autoSpaceDE w:val="0"/>
        <w:autoSpaceDN w:val="0"/>
        <w:adjustRightInd w:val="0"/>
        <w:spacing w:after="0" w:line="240" w:lineRule="auto"/>
        <w:ind w:left="720"/>
        <w:rPr>
          <w:rFonts w:cstheme="minorHAnsi"/>
        </w:rPr>
      </w:pPr>
    </w:p>
    <w:p w:rsidR="001A6622" w:rsidRPr="00C1365D" w:rsidRDefault="001A6622" w:rsidP="001A6622">
      <w:pPr>
        <w:widowControl w:val="0"/>
        <w:tabs>
          <w:tab w:val="left" w:pos="2492"/>
        </w:tabs>
        <w:overflowPunct w:val="0"/>
        <w:autoSpaceDE w:val="0"/>
        <w:autoSpaceDN w:val="0"/>
        <w:adjustRightInd w:val="0"/>
        <w:spacing w:after="0" w:line="240" w:lineRule="auto"/>
        <w:jc w:val="center"/>
        <w:rPr>
          <w:rFonts w:cstheme="minorHAnsi"/>
          <w:b/>
          <w:i/>
          <w:u w:val="single"/>
        </w:rPr>
      </w:pPr>
      <w:r w:rsidRPr="00C1365D">
        <w:rPr>
          <w:rFonts w:cstheme="minorHAnsi"/>
          <w:b/>
          <w:i/>
          <w:u w:val="single"/>
        </w:rPr>
        <w:t>INDEMNITE DE GARDIENNAGE DE L’EGLISE</w:t>
      </w:r>
    </w:p>
    <w:p w:rsidR="00292C63" w:rsidRDefault="00292C63" w:rsidP="00292C63">
      <w:pPr>
        <w:widowControl w:val="0"/>
        <w:tabs>
          <w:tab w:val="left" w:pos="2492"/>
        </w:tabs>
        <w:overflowPunct w:val="0"/>
        <w:autoSpaceDE w:val="0"/>
        <w:autoSpaceDN w:val="0"/>
        <w:adjustRightInd w:val="0"/>
        <w:spacing w:after="0" w:line="240" w:lineRule="auto"/>
        <w:rPr>
          <w:rFonts w:cstheme="minorHAnsi"/>
        </w:rPr>
      </w:pPr>
    </w:p>
    <w:p w:rsidR="001A6622" w:rsidRPr="001A6622" w:rsidRDefault="001A6622" w:rsidP="001A6622">
      <w:pPr>
        <w:spacing w:after="0"/>
        <w:jc w:val="both"/>
        <w:rPr>
          <w:rFonts w:eastAsia="Calibri" w:cstheme="minorHAnsi"/>
        </w:rPr>
      </w:pPr>
      <w:r w:rsidRPr="001A6622">
        <w:rPr>
          <w:rFonts w:eastAsia="Calibri" w:cstheme="minorHAnsi"/>
        </w:rPr>
        <w:t>L’indemnité annuelle pour le gardiennage de l’église était d’un montant de 130 €.</w:t>
      </w:r>
    </w:p>
    <w:p w:rsidR="001A6622" w:rsidRPr="001A6622" w:rsidRDefault="001A6622" w:rsidP="001A6622">
      <w:pPr>
        <w:spacing w:after="0"/>
        <w:jc w:val="both"/>
        <w:rPr>
          <w:rFonts w:eastAsia="Calibri" w:cstheme="minorHAnsi"/>
        </w:rPr>
      </w:pPr>
      <w:r w:rsidRPr="001A6622">
        <w:rPr>
          <w:rFonts w:eastAsia="Calibri" w:cstheme="minorHAnsi"/>
        </w:rPr>
        <w:t>Cette somme est répartie ensuite avec la commune de Charmois à raison de 70 % pour Froidefontaine et 30 % pour Charmois.</w:t>
      </w:r>
    </w:p>
    <w:p w:rsidR="001A6622" w:rsidRPr="001A6622" w:rsidRDefault="001A6622" w:rsidP="001A6622">
      <w:pPr>
        <w:spacing w:after="0"/>
        <w:jc w:val="both"/>
        <w:rPr>
          <w:rFonts w:eastAsia="Calibri" w:cstheme="minorHAnsi"/>
        </w:rPr>
      </w:pPr>
      <w:r w:rsidRPr="001A6622">
        <w:rPr>
          <w:rFonts w:eastAsia="Calibri" w:cstheme="minorHAnsi"/>
        </w:rPr>
        <w:lastRenderedPageBreak/>
        <w:t>Monsieur le Maire propose d’augmenter cette indemnité à 140 € sous réserve d’une décision parallèle du Conseil Municipal de Charmois.</w:t>
      </w:r>
    </w:p>
    <w:p w:rsidR="00B21432" w:rsidRDefault="001A6622" w:rsidP="00043711">
      <w:pPr>
        <w:widowControl w:val="0"/>
        <w:tabs>
          <w:tab w:val="left" w:pos="2492"/>
        </w:tabs>
        <w:overflowPunct w:val="0"/>
        <w:autoSpaceDE w:val="0"/>
        <w:autoSpaceDN w:val="0"/>
        <w:adjustRightInd w:val="0"/>
        <w:spacing w:after="0" w:line="240" w:lineRule="auto"/>
        <w:rPr>
          <w:rFonts w:eastAsia="Calibri" w:cstheme="minorHAnsi"/>
        </w:rPr>
      </w:pPr>
      <w:r w:rsidRPr="001A6622">
        <w:rPr>
          <w:rFonts w:eastAsia="Calibri" w:cstheme="minorHAnsi"/>
        </w:rPr>
        <w:t>Le conseil municipal valide, à l’unanimité, cette proposition</w:t>
      </w:r>
    </w:p>
    <w:p w:rsidR="00043711" w:rsidRDefault="00043711" w:rsidP="00043711">
      <w:pPr>
        <w:widowControl w:val="0"/>
        <w:tabs>
          <w:tab w:val="left" w:pos="2492"/>
        </w:tabs>
        <w:overflowPunct w:val="0"/>
        <w:autoSpaceDE w:val="0"/>
        <w:autoSpaceDN w:val="0"/>
        <w:adjustRightInd w:val="0"/>
        <w:spacing w:after="0" w:line="240" w:lineRule="auto"/>
        <w:rPr>
          <w:rFonts w:eastAsia="Calibri" w:cstheme="minorHAnsi"/>
        </w:rPr>
      </w:pPr>
    </w:p>
    <w:p w:rsidR="00043711" w:rsidRDefault="00043711" w:rsidP="00043711">
      <w:pPr>
        <w:widowControl w:val="0"/>
        <w:tabs>
          <w:tab w:val="left" w:pos="2492"/>
        </w:tabs>
        <w:overflowPunct w:val="0"/>
        <w:autoSpaceDE w:val="0"/>
        <w:autoSpaceDN w:val="0"/>
        <w:adjustRightInd w:val="0"/>
        <w:spacing w:after="0" w:line="240" w:lineRule="auto"/>
        <w:rPr>
          <w:rFonts w:eastAsia="Calibri" w:cstheme="minorHAnsi"/>
        </w:rPr>
      </w:pPr>
    </w:p>
    <w:p w:rsidR="00043711" w:rsidRPr="00C1365D" w:rsidRDefault="00043711" w:rsidP="00C1365D">
      <w:pPr>
        <w:spacing w:after="0"/>
        <w:jc w:val="center"/>
        <w:rPr>
          <w:rFonts w:cstheme="minorHAnsi"/>
          <w:b/>
          <w:i/>
          <w:u w:val="single"/>
        </w:rPr>
      </w:pPr>
      <w:r w:rsidRPr="00C1365D">
        <w:rPr>
          <w:rFonts w:cstheme="minorHAnsi"/>
          <w:b/>
          <w:i/>
          <w:u w:val="single"/>
        </w:rPr>
        <w:t>DESIGNATION D’UN TECHNICIEN TRAVAUX EN CHARGE DE L’EVALUATION DES MOYENS D’AERATION, DE LA MISE EN PLACE D’UN PROGRAMME D’ACTIONS ET DE PREVENTION DE LA QUALITE DE L’AIR.</w:t>
      </w:r>
    </w:p>
    <w:p w:rsidR="00043711" w:rsidRPr="00043711" w:rsidRDefault="00043711" w:rsidP="00043711">
      <w:pPr>
        <w:spacing w:after="0"/>
        <w:jc w:val="both"/>
        <w:rPr>
          <w:rFonts w:cstheme="minorHAnsi"/>
          <w:b/>
          <w:u w:val="single"/>
        </w:rPr>
      </w:pPr>
    </w:p>
    <w:p w:rsidR="00043711" w:rsidRPr="00043711" w:rsidRDefault="00043711" w:rsidP="0002093B">
      <w:pPr>
        <w:spacing w:after="0"/>
        <w:jc w:val="both"/>
        <w:rPr>
          <w:rFonts w:cstheme="minorHAnsi"/>
        </w:rPr>
      </w:pPr>
      <w:r>
        <w:rPr>
          <w:rFonts w:cstheme="minorHAnsi"/>
        </w:rPr>
        <w:t>S</w:t>
      </w:r>
      <w:r w:rsidRPr="00043711">
        <w:rPr>
          <w:rFonts w:cstheme="minorHAnsi"/>
        </w:rPr>
        <w:t>urveillance régulière de la qualité de l’air intérieur dans les établissements recevant du public.</w:t>
      </w:r>
    </w:p>
    <w:p w:rsidR="00043711" w:rsidRPr="00043711" w:rsidRDefault="00043711" w:rsidP="0002093B">
      <w:pPr>
        <w:spacing w:after="0"/>
        <w:jc w:val="both"/>
        <w:rPr>
          <w:rFonts w:eastAsia="Calibri" w:cstheme="minorHAnsi"/>
        </w:rPr>
      </w:pPr>
      <w:r w:rsidRPr="00043711">
        <w:rPr>
          <w:rFonts w:cstheme="minorHAnsi"/>
        </w:rPr>
        <w:t>Le Centre de Gestion met à disposition des communes qui en font la demande, un technicien dont le rôle est :</w:t>
      </w:r>
      <w:r w:rsidRPr="00043711">
        <w:rPr>
          <w:rFonts w:eastAsia="Calibri" w:cstheme="minorHAnsi"/>
        </w:rPr>
        <w:t xml:space="preserve"> </w:t>
      </w:r>
    </w:p>
    <w:p w:rsidR="00043711" w:rsidRPr="00043711" w:rsidRDefault="00043711" w:rsidP="0002093B">
      <w:pPr>
        <w:spacing w:after="0"/>
        <w:jc w:val="both"/>
        <w:rPr>
          <w:rFonts w:eastAsia="Times New Roman" w:cstheme="minorHAnsi"/>
        </w:rPr>
      </w:pPr>
      <w:r w:rsidRPr="00043711">
        <w:rPr>
          <w:rFonts w:eastAsia="Calibri" w:cstheme="minorHAnsi"/>
        </w:rPr>
        <w:t xml:space="preserve">- </w:t>
      </w:r>
      <w:r>
        <w:rPr>
          <w:rFonts w:eastAsia="Calibri" w:cstheme="minorHAnsi"/>
        </w:rPr>
        <w:t>D</w:t>
      </w:r>
      <w:r w:rsidRPr="00043711">
        <w:rPr>
          <w:rFonts w:eastAsia="Calibri" w:cstheme="minorHAnsi"/>
        </w:rPr>
        <w:t>’évaluer les moyens d’aération de l’établissement ;</w:t>
      </w:r>
      <w:r w:rsidRPr="00043711">
        <w:rPr>
          <w:rFonts w:cstheme="minorHAnsi"/>
        </w:rPr>
        <w:t xml:space="preserve"> </w:t>
      </w:r>
    </w:p>
    <w:p w:rsidR="00043711" w:rsidRPr="00043711" w:rsidRDefault="00043711" w:rsidP="0002093B">
      <w:pPr>
        <w:spacing w:after="0"/>
        <w:jc w:val="both"/>
        <w:rPr>
          <w:rFonts w:cstheme="minorHAnsi"/>
        </w:rPr>
      </w:pPr>
      <w:r w:rsidRPr="00043711">
        <w:rPr>
          <w:rFonts w:cstheme="minorHAnsi"/>
        </w:rPr>
        <w:t xml:space="preserve">- </w:t>
      </w:r>
      <w:r>
        <w:rPr>
          <w:rFonts w:cstheme="minorHAnsi"/>
        </w:rPr>
        <w:t>D</w:t>
      </w:r>
      <w:r w:rsidRPr="00043711">
        <w:rPr>
          <w:rFonts w:cstheme="minorHAnsi"/>
        </w:rPr>
        <w:t>e les renseigner sur le dispositif réglementaire,</w:t>
      </w:r>
    </w:p>
    <w:p w:rsidR="00043711" w:rsidRPr="00043711" w:rsidRDefault="00043711" w:rsidP="0002093B">
      <w:pPr>
        <w:spacing w:after="0"/>
        <w:jc w:val="both"/>
        <w:rPr>
          <w:rFonts w:cstheme="minorHAnsi"/>
        </w:rPr>
      </w:pPr>
      <w:r w:rsidRPr="00043711">
        <w:rPr>
          <w:rFonts w:cstheme="minorHAnsi"/>
        </w:rPr>
        <w:t>-</w:t>
      </w:r>
      <w:r>
        <w:rPr>
          <w:rFonts w:cstheme="minorHAnsi"/>
        </w:rPr>
        <w:t>D</w:t>
      </w:r>
      <w:r w:rsidRPr="00043711">
        <w:rPr>
          <w:rFonts w:cstheme="minorHAnsi"/>
        </w:rPr>
        <w:t>e mettre en œuvre un programme d’actions et de prévention dans l’établissement,</w:t>
      </w:r>
    </w:p>
    <w:p w:rsidR="00043711" w:rsidRDefault="00043711" w:rsidP="0002093B">
      <w:pPr>
        <w:spacing w:after="0"/>
        <w:jc w:val="both"/>
        <w:rPr>
          <w:rFonts w:eastAsia="Calibri" w:cstheme="minorHAnsi"/>
        </w:rPr>
      </w:pPr>
      <w:r w:rsidRPr="00043711">
        <w:rPr>
          <w:rFonts w:eastAsia="Calibri" w:cstheme="minorHAnsi"/>
        </w:rPr>
        <w:t>-</w:t>
      </w:r>
      <w:r>
        <w:rPr>
          <w:rFonts w:eastAsia="Calibri" w:cstheme="minorHAnsi"/>
        </w:rPr>
        <w:t>D</w:t>
      </w:r>
      <w:r w:rsidRPr="00043711">
        <w:rPr>
          <w:rFonts w:eastAsia="Calibri" w:cstheme="minorHAnsi"/>
        </w:rPr>
        <w:t>’accompagner la collectivité pour l’utilisation de kits de contrôle </w:t>
      </w:r>
    </w:p>
    <w:p w:rsidR="00043711" w:rsidRPr="00043711" w:rsidRDefault="00043711" w:rsidP="0002093B">
      <w:pPr>
        <w:spacing w:after="0"/>
        <w:jc w:val="both"/>
        <w:rPr>
          <w:rFonts w:eastAsia="Calibri" w:cstheme="minorHAnsi"/>
        </w:rPr>
      </w:pPr>
      <w:r>
        <w:rPr>
          <w:rFonts w:eastAsia="Calibri" w:cstheme="minorHAnsi"/>
        </w:rPr>
        <w:t>C</w:t>
      </w:r>
      <w:r w:rsidR="00C1365D">
        <w:rPr>
          <w:rFonts w:eastAsia="Calibri" w:cstheme="minorHAnsi"/>
        </w:rPr>
        <w:t xml:space="preserve">es contrôles sont obligatoires </w:t>
      </w:r>
      <w:r>
        <w:rPr>
          <w:rFonts w:eastAsia="Calibri" w:cstheme="minorHAnsi"/>
        </w:rPr>
        <w:t>par le texte de loi du 12 juillet 2010.</w:t>
      </w:r>
    </w:p>
    <w:p w:rsidR="00043711" w:rsidRPr="00043711" w:rsidRDefault="00043711" w:rsidP="0002093B">
      <w:pPr>
        <w:spacing w:after="0"/>
        <w:jc w:val="both"/>
        <w:rPr>
          <w:rFonts w:eastAsia="Times New Roman" w:cstheme="minorHAnsi"/>
        </w:rPr>
      </w:pPr>
      <w:r w:rsidRPr="00043711">
        <w:rPr>
          <w:rFonts w:cstheme="minorHAnsi"/>
        </w:rPr>
        <w:t>Dans le cadre de cette loi, Monsieur le Maire propose de retenir le Centre de Gestion pour la réalisation d’une mission de conseil et d’accompagnement pour un coût total de 475 € T.T.C.</w:t>
      </w:r>
    </w:p>
    <w:p w:rsidR="00043711" w:rsidRDefault="00043711" w:rsidP="0002093B">
      <w:pPr>
        <w:spacing w:after="0"/>
        <w:jc w:val="both"/>
        <w:rPr>
          <w:rFonts w:cstheme="minorHAnsi"/>
        </w:rPr>
      </w:pPr>
      <w:r>
        <w:rPr>
          <w:rFonts w:cstheme="minorHAnsi"/>
        </w:rPr>
        <w:t>L</w:t>
      </w:r>
      <w:r w:rsidRPr="00043711">
        <w:rPr>
          <w:rFonts w:cstheme="minorHAnsi"/>
        </w:rPr>
        <w:t>e conseil municipal valide à l’unanimité cette proposition.</w:t>
      </w:r>
    </w:p>
    <w:p w:rsidR="0002093B" w:rsidRDefault="0002093B" w:rsidP="0002093B">
      <w:pPr>
        <w:spacing w:after="0"/>
        <w:jc w:val="both"/>
        <w:rPr>
          <w:rFonts w:cstheme="minorHAnsi"/>
        </w:rPr>
      </w:pPr>
    </w:p>
    <w:p w:rsidR="000922D1" w:rsidRPr="00C1365D" w:rsidRDefault="000922D1" w:rsidP="000922D1">
      <w:pPr>
        <w:jc w:val="center"/>
        <w:rPr>
          <w:rFonts w:eastAsia="Calibri" w:cstheme="minorHAnsi"/>
          <w:i/>
          <w:u w:val="single"/>
        </w:rPr>
      </w:pPr>
      <w:r w:rsidRPr="00C1365D">
        <w:rPr>
          <w:rFonts w:cstheme="minorHAnsi"/>
          <w:b/>
          <w:i/>
          <w:u w:val="single"/>
        </w:rPr>
        <w:t>CONVENTION DE FORMATION « MANIPULATION DES EXTINCTEURS »</w:t>
      </w:r>
    </w:p>
    <w:p w:rsidR="000922D1" w:rsidRPr="000922D1" w:rsidRDefault="000922D1" w:rsidP="000922D1">
      <w:pPr>
        <w:spacing w:after="0"/>
        <w:jc w:val="both"/>
        <w:rPr>
          <w:rFonts w:cstheme="minorHAnsi"/>
        </w:rPr>
      </w:pPr>
      <w:r w:rsidRPr="000922D1">
        <w:rPr>
          <w:rFonts w:cstheme="minorHAnsi"/>
        </w:rPr>
        <w:t xml:space="preserve">Le Centre de gestion se propose d’organiser cette année des stages de formation « Manipulation des extincteurs ». </w:t>
      </w:r>
    </w:p>
    <w:p w:rsidR="000922D1" w:rsidRDefault="000922D1" w:rsidP="000922D1">
      <w:pPr>
        <w:spacing w:after="0"/>
        <w:jc w:val="both"/>
        <w:rPr>
          <w:rFonts w:cstheme="minorHAnsi"/>
        </w:rPr>
      </w:pPr>
      <w:r w:rsidRPr="000922D1">
        <w:rPr>
          <w:rFonts w:cstheme="minorHAnsi"/>
        </w:rPr>
        <w:t>L’objectif général de cette formation est d’être capable de réagir lors d’un début d’incendie en utilisant les moyens de premiers secours.</w:t>
      </w:r>
    </w:p>
    <w:p w:rsidR="000922D1" w:rsidRPr="000922D1" w:rsidRDefault="000922D1" w:rsidP="000922D1">
      <w:pPr>
        <w:spacing w:after="0"/>
        <w:jc w:val="both"/>
        <w:rPr>
          <w:rFonts w:cstheme="minorHAnsi"/>
        </w:rPr>
      </w:pPr>
      <w:r w:rsidRPr="000922D1">
        <w:rPr>
          <w:rFonts w:cstheme="minorHAnsi"/>
        </w:rPr>
        <w:t xml:space="preserve">La formation se déroulera sur une demi-journée. Le tarif par agent est de 36 € TTC. </w:t>
      </w:r>
      <w:r w:rsidR="007E68E6">
        <w:rPr>
          <w:rFonts w:cstheme="minorHAnsi"/>
        </w:rPr>
        <w:t>Deux</w:t>
      </w:r>
      <w:r w:rsidRPr="000922D1">
        <w:rPr>
          <w:rFonts w:cstheme="minorHAnsi"/>
        </w:rPr>
        <w:t xml:space="preserve"> agents sont intéressés par cette formation.</w:t>
      </w:r>
    </w:p>
    <w:p w:rsidR="000922D1" w:rsidRPr="000922D1" w:rsidRDefault="000922D1" w:rsidP="000922D1">
      <w:pPr>
        <w:spacing w:after="0"/>
        <w:jc w:val="both"/>
        <w:rPr>
          <w:rFonts w:cstheme="minorHAnsi"/>
        </w:rPr>
      </w:pPr>
      <w:r>
        <w:rPr>
          <w:rFonts w:cstheme="minorHAnsi"/>
        </w:rPr>
        <w:t xml:space="preserve">Le </w:t>
      </w:r>
      <w:r w:rsidRPr="000922D1">
        <w:rPr>
          <w:rFonts w:cstheme="minorHAnsi"/>
        </w:rPr>
        <w:t xml:space="preserve">conseil municipal </w:t>
      </w:r>
      <w:r>
        <w:rPr>
          <w:rFonts w:cstheme="minorHAnsi"/>
        </w:rPr>
        <w:t xml:space="preserve">accepte </w:t>
      </w:r>
      <w:r w:rsidRPr="000922D1">
        <w:rPr>
          <w:rFonts w:cstheme="minorHAnsi"/>
        </w:rPr>
        <w:t xml:space="preserve">la convention de stage pour les </w:t>
      </w:r>
      <w:r w:rsidR="007E68E6">
        <w:rPr>
          <w:rFonts w:cstheme="minorHAnsi"/>
        </w:rPr>
        <w:t>deux</w:t>
      </w:r>
      <w:r w:rsidRPr="000922D1">
        <w:rPr>
          <w:rFonts w:cstheme="minorHAnsi"/>
        </w:rPr>
        <w:t xml:space="preserve"> agents inscrits.</w:t>
      </w:r>
    </w:p>
    <w:p w:rsidR="0002093B" w:rsidRDefault="0002093B" w:rsidP="0002093B">
      <w:pPr>
        <w:spacing w:after="0"/>
        <w:jc w:val="both"/>
        <w:rPr>
          <w:rFonts w:cstheme="minorHAnsi"/>
        </w:rPr>
      </w:pPr>
    </w:p>
    <w:p w:rsidR="000101C1" w:rsidRPr="00C1365D" w:rsidRDefault="000101C1" w:rsidP="00C1365D">
      <w:pPr>
        <w:tabs>
          <w:tab w:val="left" w:pos="540"/>
        </w:tabs>
        <w:spacing w:after="0"/>
        <w:jc w:val="center"/>
        <w:rPr>
          <w:rFonts w:cstheme="minorHAnsi"/>
          <w:b/>
          <w:bCs/>
          <w:i/>
          <w:iCs/>
          <w:u w:val="single"/>
        </w:rPr>
      </w:pPr>
      <w:r w:rsidRPr="00C1365D">
        <w:rPr>
          <w:rFonts w:cstheme="minorHAnsi"/>
          <w:b/>
          <w:bCs/>
          <w:i/>
          <w:iCs/>
          <w:u w:val="single"/>
        </w:rPr>
        <w:t>POLITIQUE LOCALE DU COMMERCE ET SOUTIEN AUX ACTIVITES COMMERCIALES -DEFINITION DE L’INTERET COMMUNAUTAIRE</w:t>
      </w:r>
    </w:p>
    <w:p w:rsidR="00815014" w:rsidRPr="00815014" w:rsidRDefault="00815014" w:rsidP="000101C1">
      <w:pPr>
        <w:tabs>
          <w:tab w:val="left" w:pos="540"/>
        </w:tabs>
        <w:spacing w:after="0"/>
        <w:rPr>
          <w:rFonts w:cstheme="minorHAnsi"/>
          <w:b/>
          <w:bCs/>
          <w:iCs/>
        </w:rPr>
      </w:pPr>
    </w:p>
    <w:p w:rsidR="000101C1" w:rsidRPr="000101C1" w:rsidRDefault="000101C1" w:rsidP="000101C1">
      <w:pPr>
        <w:spacing w:after="0"/>
        <w:jc w:val="both"/>
        <w:rPr>
          <w:rFonts w:cstheme="minorHAnsi"/>
          <w:lang w:eastAsia="ar-SA"/>
        </w:rPr>
      </w:pPr>
      <w:r>
        <w:rPr>
          <w:rFonts w:cstheme="minorHAnsi"/>
          <w:lang w:eastAsia="ar-SA"/>
        </w:rPr>
        <w:t xml:space="preserve">L’article </w:t>
      </w:r>
      <w:r w:rsidRPr="000101C1">
        <w:rPr>
          <w:rFonts w:cstheme="minorHAnsi"/>
          <w:lang w:eastAsia="ar-SA"/>
        </w:rPr>
        <w:t xml:space="preserve">L 5214-16 du CGCT, </w:t>
      </w:r>
      <w:r w:rsidR="00C1365D">
        <w:rPr>
          <w:rFonts w:cstheme="minorHAnsi"/>
          <w:lang w:eastAsia="ar-SA"/>
        </w:rPr>
        <w:t>permet aux</w:t>
      </w:r>
      <w:r w:rsidRPr="000101C1">
        <w:rPr>
          <w:rFonts w:cstheme="minorHAnsi"/>
          <w:lang w:eastAsia="ar-SA"/>
        </w:rPr>
        <w:t xml:space="preserve"> Communautés de Communes </w:t>
      </w:r>
      <w:r>
        <w:rPr>
          <w:rFonts w:cstheme="minorHAnsi"/>
          <w:lang w:eastAsia="ar-SA"/>
        </w:rPr>
        <w:t>d’</w:t>
      </w:r>
      <w:r w:rsidRPr="000101C1">
        <w:rPr>
          <w:rFonts w:cstheme="minorHAnsi"/>
          <w:lang w:eastAsia="ar-SA"/>
        </w:rPr>
        <w:t>exerce</w:t>
      </w:r>
      <w:r>
        <w:rPr>
          <w:rFonts w:cstheme="minorHAnsi"/>
          <w:lang w:eastAsia="ar-SA"/>
        </w:rPr>
        <w:t>r</w:t>
      </w:r>
      <w:r w:rsidRPr="000101C1">
        <w:rPr>
          <w:rFonts w:cstheme="minorHAnsi"/>
          <w:lang w:eastAsia="ar-SA"/>
        </w:rPr>
        <w:t xml:space="preserve"> de plein droit en lieu et place des communes</w:t>
      </w:r>
      <w:r w:rsidR="007E68E6">
        <w:rPr>
          <w:rFonts w:cstheme="minorHAnsi"/>
          <w:lang w:eastAsia="ar-SA"/>
        </w:rPr>
        <w:t xml:space="preserve"> </w:t>
      </w:r>
      <w:r w:rsidR="00815014">
        <w:rPr>
          <w:rFonts w:cstheme="minorHAnsi"/>
          <w:lang w:eastAsia="ar-SA"/>
        </w:rPr>
        <w:t xml:space="preserve"> </w:t>
      </w:r>
      <w:r w:rsidRPr="000101C1">
        <w:rPr>
          <w:rFonts w:cstheme="minorHAnsi"/>
          <w:lang w:eastAsia="ar-SA"/>
        </w:rPr>
        <w:t xml:space="preserve"> membres</w:t>
      </w:r>
      <w:r w:rsidR="00C1365D">
        <w:rPr>
          <w:rFonts w:cstheme="minorHAnsi"/>
          <w:lang w:eastAsia="ar-SA"/>
        </w:rPr>
        <w:t>,</w:t>
      </w:r>
      <w:r w:rsidRPr="000101C1">
        <w:rPr>
          <w:rFonts w:cstheme="minorHAnsi"/>
          <w:lang w:eastAsia="ar-SA"/>
        </w:rPr>
        <w:t xml:space="preserve"> les compétences relevant du groupe suivant :</w:t>
      </w:r>
    </w:p>
    <w:p w:rsidR="000101C1" w:rsidRPr="000101C1" w:rsidRDefault="000101C1" w:rsidP="000101C1">
      <w:pPr>
        <w:spacing w:after="0"/>
        <w:jc w:val="both"/>
        <w:rPr>
          <w:rFonts w:eastAsia="Calibri" w:cstheme="minorHAnsi"/>
          <w:lang w:eastAsia="ar-SA"/>
        </w:rPr>
      </w:pPr>
      <w:r w:rsidRPr="000101C1">
        <w:rPr>
          <w:rFonts w:eastAsia="Calibri" w:cstheme="minorHAnsi"/>
          <w:lang w:eastAsia="ar-SA"/>
        </w:rPr>
        <w:t xml:space="preserve">I. Actions de développement économique dans les conditions prévues à l’article L. 4251-17 ; création, aménagement, entretien et gestion de zones d’activité industrielle, commerciale, tertiaire, artisanale, touristique, portuaire ou aéroportuaire ; </w:t>
      </w:r>
      <w:r w:rsidRPr="000101C1">
        <w:rPr>
          <w:rFonts w:eastAsia="Calibri" w:cstheme="minorHAnsi"/>
          <w:b/>
          <w:bCs/>
          <w:lang w:eastAsia="ar-SA"/>
        </w:rPr>
        <w:t>politique locale du commerce et soutien aux activités commerciales d’intérêt communautaire</w:t>
      </w:r>
      <w:r w:rsidRPr="000101C1">
        <w:rPr>
          <w:rFonts w:eastAsia="Calibri" w:cstheme="minorHAnsi"/>
          <w:lang w:eastAsia="ar-SA"/>
        </w:rPr>
        <w:t> ; promotion du tourisme, dont la création d’offices de tourisme</w:t>
      </w:r>
      <w:r w:rsidRPr="000101C1">
        <w:rPr>
          <w:rFonts w:cstheme="minorHAnsi"/>
        </w:rPr>
        <w:t>.</w:t>
      </w:r>
    </w:p>
    <w:p w:rsidR="000101C1" w:rsidRPr="000101C1" w:rsidRDefault="000101C1" w:rsidP="000101C1">
      <w:pPr>
        <w:spacing w:after="0"/>
        <w:jc w:val="both"/>
        <w:rPr>
          <w:rFonts w:eastAsia="Calibri" w:cstheme="minorHAnsi"/>
          <w:lang w:eastAsia="ar-SA"/>
        </w:rPr>
      </w:pPr>
    </w:p>
    <w:p w:rsidR="000101C1" w:rsidRPr="000101C1" w:rsidRDefault="000101C1" w:rsidP="000101C1">
      <w:pPr>
        <w:spacing w:after="0"/>
        <w:rPr>
          <w:rFonts w:cstheme="minorHAnsi"/>
        </w:rPr>
      </w:pPr>
      <w:r w:rsidRPr="000101C1">
        <w:rPr>
          <w:rFonts w:cstheme="minorHAnsi"/>
        </w:rPr>
        <w:t>Cette compétence exercée par la Communauté de Communes du Sud Territoire pourrait être définie autour des axes suivants :</w:t>
      </w:r>
    </w:p>
    <w:p w:rsidR="000101C1" w:rsidRPr="000101C1" w:rsidRDefault="000101C1" w:rsidP="000101C1">
      <w:pPr>
        <w:widowControl w:val="0"/>
        <w:numPr>
          <w:ilvl w:val="0"/>
          <w:numId w:val="49"/>
        </w:numPr>
        <w:tabs>
          <w:tab w:val="clear" w:pos="0"/>
          <w:tab w:val="num" w:pos="720"/>
        </w:tabs>
        <w:suppressAutoHyphens/>
        <w:spacing w:after="0" w:line="240" w:lineRule="auto"/>
        <w:ind w:left="720" w:hanging="360"/>
        <w:rPr>
          <w:rFonts w:cstheme="minorHAnsi"/>
        </w:rPr>
      </w:pPr>
      <w:r w:rsidRPr="000101C1">
        <w:rPr>
          <w:rFonts w:cstheme="minorHAnsi"/>
        </w:rPr>
        <w:t>Appui au développement de projets</w:t>
      </w:r>
    </w:p>
    <w:p w:rsidR="000101C1" w:rsidRPr="000101C1" w:rsidRDefault="000101C1" w:rsidP="000101C1">
      <w:pPr>
        <w:widowControl w:val="0"/>
        <w:numPr>
          <w:ilvl w:val="0"/>
          <w:numId w:val="49"/>
        </w:numPr>
        <w:tabs>
          <w:tab w:val="clear" w:pos="0"/>
          <w:tab w:val="num" w:pos="720"/>
        </w:tabs>
        <w:suppressAutoHyphens/>
        <w:spacing w:after="0" w:line="240" w:lineRule="auto"/>
        <w:ind w:left="720" w:hanging="360"/>
        <w:rPr>
          <w:rFonts w:cstheme="minorHAnsi"/>
        </w:rPr>
      </w:pPr>
      <w:r w:rsidRPr="000101C1">
        <w:rPr>
          <w:rFonts w:cstheme="minorHAnsi"/>
        </w:rPr>
        <w:t>Aides à l’immobilier aux commerçants et artisans</w:t>
      </w:r>
    </w:p>
    <w:p w:rsidR="000101C1" w:rsidRPr="000101C1" w:rsidRDefault="000101C1" w:rsidP="000101C1">
      <w:pPr>
        <w:widowControl w:val="0"/>
        <w:numPr>
          <w:ilvl w:val="0"/>
          <w:numId w:val="49"/>
        </w:numPr>
        <w:tabs>
          <w:tab w:val="clear" w:pos="0"/>
          <w:tab w:val="num" w:pos="720"/>
        </w:tabs>
        <w:suppressAutoHyphens/>
        <w:spacing w:after="0" w:line="240" w:lineRule="auto"/>
        <w:ind w:left="720" w:hanging="360"/>
        <w:rPr>
          <w:rFonts w:cstheme="minorHAnsi"/>
        </w:rPr>
      </w:pPr>
      <w:r w:rsidRPr="000101C1">
        <w:rPr>
          <w:rFonts w:cstheme="minorHAnsi"/>
        </w:rPr>
        <w:t>Mise en place d’un Fonds d’Intervention pour les Services, l’Artisanat et le Commerce (FISAC) ou d’Opération Collective de Modernisation de l’Artisanat, du Commerce et des Services (OCMACS)</w:t>
      </w:r>
    </w:p>
    <w:p w:rsidR="000101C1" w:rsidRPr="000101C1" w:rsidRDefault="000101C1" w:rsidP="000101C1">
      <w:pPr>
        <w:widowControl w:val="0"/>
        <w:numPr>
          <w:ilvl w:val="0"/>
          <w:numId w:val="49"/>
        </w:numPr>
        <w:tabs>
          <w:tab w:val="clear" w:pos="0"/>
          <w:tab w:val="num" w:pos="720"/>
        </w:tabs>
        <w:suppressAutoHyphens/>
        <w:spacing w:after="0" w:line="240" w:lineRule="auto"/>
        <w:ind w:left="720" w:hanging="360"/>
        <w:rPr>
          <w:rFonts w:cstheme="minorHAnsi"/>
        </w:rPr>
      </w:pPr>
      <w:r w:rsidRPr="000101C1">
        <w:rPr>
          <w:rFonts w:cstheme="minorHAnsi"/>
        </w:rPr>
        <w:t>Mise en place d’espaces de vente directe pour les produits du terroir en circuits courts en partenariat avec les agriculteurs locaux engagés aux côtés de la CCST</w:t>
      </w:r>
    </w:p>
    <w:p w:rsidR="000101C1" w:rsidRPr="000101C1" w:rsidRDefault="000101C1" w:rsidP="000101C1">
      <w:pPr>
        <w:spacing w:after="0"/>
        <w:rPr>
          <w:rFonts w:cstheme="minorHAnsi"/>
        </w:rPr>
      </w:pPr>
    </w:p>
    <w:p w:rsidR="000101C1" w:rsidRPr="000101C1" w:rsidRDefault="000101C1" w:rsidP="000101C1">
      <w:pPr>
        <w:widowControl w:val="0"/>
        <w:numPr>
          <w:ilvl w:val="0"/>
          <w:numId w:val="49"/>
        </w:numPr>
        <w:tabs>
          <w:tab w:val="clear" w:pos="0"/>
          <w:tab w:val="num" w:pos="720"/>
        </w:tabs>
        <w:suppressAutoHyphens/>
        <w:spacing w:after="0" w:line="240" w:lineRule="auto"/>
        <w:ind w:left="720" w:hanging="360"/>
        <w:rPr>
          <w:rFonts w:cstheme="minorHAnsi"/>
        </w:rPr>
      </w:pPr>
      <w:r w:rsidRPr="000101C1">
        <w:rPr>
          <w:rFonts w:cstheme="minorHAnsi"/>
        </w:rPr>
        <w:t>Mise en place d’opérations foncières (acquisition, travaux, construction de locaux commerciaux...) dans le cadre exclusif d'opérations type boutique à l'essai, boutique éphémère, atelier relais...</w:t>
      </w:r>
    </w:p>
    <w:p w:rsidR="000101C1" w:rsidRPr="000101C1" w:rsidRDefault="000101C1" w:rsidP="000101C1">
      <w:pPr>
        <w:widowControl w:val="0"/>
        <w:numPr>
          <w:ilvl w:val="0"/>
          <w:numId w:val="49"/>
        </w:numPr>
        <w:tabs>
          <w:tab w:val="clear" w:pos="0"/>
          <w:tab w:val="num" w:pos="720"/>
        </w:tabs>
        <w:suppressAutoHyphens/>
        <w:spacing w:after="0" w:line="240" w:lineRule="auto"/>
        <w:ind w:left="720" w:hanging="360"/>
        <w:rPr>
          <w:rFonts w:cstheme="minorHAnsi"/>
        </w:rPr>
      </w:pPr>
      <w:r w:rsidRPr="000101C1">
        <w:rPr>
          <w:rFonts w:cstheme="minorHAnsi"/>
        </w:rPr>
        <w:t>Accompagnement technique des porteurs de projet en création ou reprise d’entreprise</w:t>
      </w:r>
    </w:p>
    <w:p w:rsidR="000101C1" w:rsidRPr="000101C1" w:rsidRDefault="000101C1" w:rsidP="000101C1">
      <w:pPr>
        <w:widowControl w:val="0"/>
        <w:numPr>
          <w:ilvl w:val="0"/>
          <w:numId w:val="49"/>
        </w:numPr>
        <w:tabs>
          <w:tab w:val="clear" w:pos="0"/>
          <w:tab w:val="num" w:pos="720"/>
        </w:tabs>
        <w:suppressAutoHyphens/>
        <w:spacing w:after="0" w:line="240" w:lineRule="auto"/>
        <w:ind w:left="720" w:hanging="360"/>
        <w:rPr>
          <w:rFonts w:cstheme="minorHAnsi"/>
        </w:rPr>
      </w:pPr>
      <w:r w:rsidRPr="000101C1">
        <w:rPr>
          <w:rFonts w:cstheme="minorHAnsi"/>
        </w:rPr>
        <w:t xml:space="preserve">Soutien technique et financier en faveur des animations, des actions de communication portées par les </w:t>
      </w:r>
      <w:r w:rsidRPr="000101C1">
        <w:rPr>
          <w:rFonts w:cstheme="minorHAnsi"/>
        </w:rPr>
        <w:lastRenderedPageBreak/>
        <w:t>associations commerciales et artisanales du territoire de la CCST.</w:t>
      </w:r>
    </w:p>
    <w:p w:rsidR="000101C1" w:rsidRPr="000101C1" w:rsidRDefault="000101C1" w:rsidP="000101C1">
      <w:pPr>
        <w:spacing w:after="0"/>
        <w:rPr>
          <w:rFonts w:cstheme="minorHAnsi"/>
          <w:b/>
          <w:lang w:eastAsia="ar-SA"/>
        </w:rPr>
      </w:pPr>
    </w:p>
    <w:p w:rsidR="000101C1" w:rsidRPr="000101C1" w:rsidRDefault="000101C1" w:rsidP="000101C1">
      <w:pPr>
        <w:spacing w:after="0"/>
        <w:jc w:val="both"/>
        <w:rPr>
          <w:rFonts w:cstheme="minorHAnsi"/>
          <w:bCs/>
          <w:lang w:eastAsia="fr-FR"/>
        </w:rPr>
      </w:pPr>
      <w:r w:rsidRPr="000101C1">
        <w:rPr>
          <w:rFonts w:cstheme="minorHAnsi"/>
        </w:rPr>
        <w:t>Il est proposé :</w:t>
      </w:r>
    </w:p>
    <w:p w:rsidR="000101C1" w:rsidRPr="000101C1" w:rsidRDefault="00815014" w:rsidP="000101C1">
      <w:pPr>
        <w:widowControl w:val="0"/>
        <w:numPr>
          <w:ilvl w:val="0"/>
          <w:numId w:val="50"/>
        </w:numPr>
        <w:suppressAutoHyphens/>
        <w:spacing w:after="0" w:line="240" w:lineRule="auto"/>
        <w:jc w:val="both"/>
        <w:rPr>
          <w:rFonts w:eastAsia="Calibri" w:cstheme="minorHAnsi"/>
          <w:bCs/>
          <w:lang w:eastAsia="ar-SA"/>
        </w:rPr>
      </w:pPr>
      <w:r>
        <w:rPr>
          <w:rFonts w:cstheme="minorHAnsi"/>
          <w:bCs/>
        </w:rPr>
        <w:t>D</w:t>
      </w:r>
      <w:r w:rsidR="000101C1" w:rsidRPr="000101C1">
        <w:rPr>
          <w:rFonts w:cstheme="minorHAnsi"/>
          <w:bCs/>
        </w:rPr>
        <w:t>'approuver la définition de l'intérêt co</w:t>
      </w:r>
      <w:r w:rsidR="00CB097A">
        <w:rPr>
          <w:rFonts w:cstheme="minorHAnsi"/>
          <w:bCs/>
        </w:rPr>
        <w:t xml:space="preserve">mmunautaire de la compétence « </w:t>
      </w:r>
      <w:r w:rsidR="000101C1" w:rsidRPr="000101C1">
        <w:rPr>
          <w:rFonts w:eastAsia="Calibri" w:cstheme="minorHAnsi"/>
          <w:bCs/>
          <w:lang w:eastAsia="ar-SA"/>
        </w:rPr>
        <w:t>politique locale du commerce et soutien aux activités commerciales d’intérêt communautaire », telle que définie ci-dessus,</w:t>
      </w:r>
    </w:p>
    <w:p w:rsidR="000101C1" w:rsidRPr="000101C1" w:rsidRDefault="00815014" w:rsidP="000101C1">
      <w:pPr>
        <w:widowControl w:val="0"/>
        <w:numPr>
          <w:ilvl w:val="0"/>
          <w:numId w:val="50"/>
        </w:numPr>
        <w:suppressAutoHyphens/>
        <w:spacing w:after="0" w:line="240" w:lineRule="auto"/>
        <w:jc w:val="both"/>
        <w:rPr>
          <w:rFonts w:eastAsia="Calibri" w:cstheme="minorHAnsi"/>
          <w:bCs/>
          <w:lang w:eastAsia="ar-SA"/>
        </w:rPr>
      </w:pPr>
      <w:r>
        <w:rPr>
          <w:rFonts w:eastAsia="Calibri" w:cstheme="minorHAnsi"/>
          <w:bCs/>
          <w:lang w:eastAsia="ar-SA"/>
        </w:rPr>
        <w:t>D</w:t>
      </w:r>
      <w:r w:rsidR="000101C1" w:rsidRPr="000101C1">
        <w:rPr>
          <w:rFonts w:eastAsia="Calibri" w:cstheme="minorHAnsi"/>
          <w:bCs/>
          <w:lang w:eastAsia="ar-SA"/>
        </w:rPr>
        <w:t xml:space="preserve">'autoriser le Président à solliciter les conseils municipaux de l'ensemble des communes membres afin qu'ils valident cette décision en vue d'une modification statutaire, </w:t>
      </w:r>
    </w:p>
    <w:p w:rsidR="000101C1" w:rsidRPr="000101C1" w:rsidRDefault="00815014" w:rsidP="000101C1">
      <w:pPr>
        <w:widowControl w:val="0"/>
        <w:numPr>
          <w:ilvl w:val="0"/>
          <w:numId w:val="50"/>
        </w:numPr>
        <w:suppressAutoHyphens/>
        <w:spacing w:after="0" w:line="240" w:lineRule="auto"/>
        <w:jc w:val="both"/>
        <w:rPr>
          <w:rFonts w:eastAsia="Times New Roman" w:cstheme="minorHAnsi"/>
          <w:bCs/>
          <w:lang w:eastAsia="fr-FR"/>
        </w:rPr>
      </w:pPr>
      <w:r>
        <w:rPr>
          <w:rFonts w:eastAsia="Calibri" w:cstheme="minorHAnsi"/>
          <w:bCs/>
          <w:lang w:eastAsia="ar-SA"/>
        </w:rPr>
        <w:t>D</w:t>
      </w:r>
      <w:r w:rsidR="000101C1" w:rsidRPr="000101C1">
        <w:rPr>
          <w:rFonts w:eastAsia="Calibri" w:cstheme="minorHAnsi"/>
          <w:bCs/>
          <w:lang w:eastAsia="ar-SA"/>
        </w:rPr>
        <w:t xml:space="preserve">'autoriser le Président à signer tous les actes administratifs et financiers relatifs à cette prise de décision. </w:t>
      </w:r>
    </w:p>
    <w:p w:rsidR="000101C1" w:rsidRPr="000101C1" w:rsidRDefault="000101C1" w:rsidP="000101C1">
      <w:pPr>
        <w:widowControl w:val="0"/>
        <w:suppressAutoHyphens/>
        <w:spacing w:after="0"/>
        <w:jc w:val="both"/>
        <w:rPr>
          <w:rFonts w:eastAsia="Calibri" w:cstheme="minorHAnsi"/>
          <w:b/>
          <w:bCs/>
          <w:u w:val="single"/>
          <w:lang w:eastAsia="ar-SA"/>
        </w:rPr>
      </w:pPr>
    </w:p>
    <w:p w:rsidR="000101C1" w:rsidRDefault="000101C1" w:rsidP="000101C1">
      <w:pPr>
        <w:widowControl w:val="0"/>
        <w:suppressAutoHyphens/>
        <w:spacing w:after="0"/>
        <w:jc w:val="both"/>
        <w:rPr>
          <w:rFonts w:ascii="Comic Sans MS" w:eastAsia="Calibri" w:hAnsi="Comic Sans MS"/>
          <w:b/>
          <w:bCs/>
          <w:sz w:val="20"/>
          <w:szCs w:val="20"/>
          <w:lang w:eastAsia="ar-SA"/>
        </w:rPr>
      </w:pPr>
      <w:r w:rsidRPr="000101C1">
        <w:rPr>
          <w:rFonts w:eastAsia="Calibri" w:cstheme="minorHAnsi"/>
          <w:b/>
          <w:bCs/>
          <w:lang w:eastAsia="ar-SA"/>
        </w:rPr>
        <w:t>Après en avoir délibéré, le conseil municipal valide à l’unanimité cette proposition et demande à être consulté si les axes définis ci-dessus sont amenés à évoluer</w:t>
      </w:r>
      <w:r>
        <w:rPr>
          <w:rFonts w:ascii="Comic Sans MS" w:eastAsia="Calibri" w:hAnsi="Comic Sans MS"/>
          <w:b/>
          <w:bCs/>
          <w:sz w:val="20"/>
          <w:szCs w:val="20"/>
          <w:lang w:eastAsia="ar-SA"/>
        </w:rPr>
        <w:t>.</w:t>
      </w:r>
    </w:p>
    <w:p w:rsidR="000101C1" w:rsidRDefault="000101C1" w:rsidP="000101C1">
      <w:pPr>
        <w:widowControl w:val="0"/>
        <w:suppressAutoHyphens/>
        <w:spacing w:after="0"/>
        <w:jc w:val="both"/>
        <w:rPr>
          <w:rFonts w:ascii="Comic Sans MS" w:eastAsia="Times New Roman" w:hAnsi="Comic Sans MS"/>
          <w:b/>
          <w:bCs/>
          <w:sz w:val="20"/>
          <w:szCs w:val="20"/>
          <w:lang w:eastAsia="fr-FR"/>
        </w:rPr>
      </w:pPr>
    </w:p>
    <w:p w:rsidR="000101C1" w:rsidRPr="00C1365D" w:rsidRDefault="000101C1" w:rsidP="000101C1">
      <w:pPr>
        <w:tabs>
          <w:tab w:val="left" w:pos="540"/>
        </w:tabs>
        <w:spacing w:after="0"/>
        <w:jc w:val="center"/>
        <w:rPr>
          <w:rFonts w:cstheme="minorHAnsi"/>
          <w:b/>
          <w:bCs/>
          <w:i/>
          <w:iCs/>
          <w:u w:val="single"/>
        </w:rPr>
      </w:pPr>
      <w:r w:rsidRPr="00C1365D">
        <w:rPr>
          <w:rFonts w:cstheme="minorHAnsi"/>
          <w:b/>
          <w:bCs/>
          <w:i/>
          <w:iCs/>
          <w:u w:val="single"/>
        </w:rPr>
        <w:t>NEUTRALISATION DES AMORTISSEMENTS DES SUBVENTIONS D’EQUIPEMENT</w:t>
      </w:r>
    </w:p>
    <w:p w:rsidR="000101C1" w:rsidRPr="00C1365D" w:rsidRDefault="000101C1" w:rsidP="000101C1">
      <w:pPr>
        <w:tabs>
          <w:tab w:val="left" w:pos="540"/>
        </w:tabs>
        <w:spacing w:after="0"/>
        <w:jc w:val="both"/>
        <w:rPr>
          <w:rFonts w:cstheme="minorHAnsi"/>
          <w:b/>
          <w:bCs/>
          <w:i/>
          <w:iCs/>
          <w:u w:val="single"/>
        </w:rPr>
      </w:pPr>
    </w:p>
    <w:p w:rsidR="000101C1" w:rsidRPr="000101C1" w:rsidRDefault="000101C1" w:rsidP="000101C1">
      <w:pPr>
        <w:tabs>
          <w:tab w:val="left" w:pos="540"/>
        </w:tabs>
        <w:spacing w:after="0"/>
        <w:jc w:val="both"/>
        <w:rPr>
          <w:rFonts w:cstheme="minorHAnsi"/>
        </w:rPr>
      </w:pPr>
      <w:r>
        <w:rPr>
          <w:rFonts w:cstheme="minorHAnsi"/>
        </w:rPr>
        <w:t xml:space="preserve">A </w:t>
      </w:r>
      <w:r w:rsidRPr="000101C1">
        <w:rPr>
          <w:rFonts w:cstheme="minorHAnsi"/>
        </w:rPr>
        <w:t>la demande du comptable, il convient d’instaurer un dispositif de neutralisation totale des amortissements des subventions d'équipements provenant de la CCBB et intégrées suite au transfert de la commune à la CCST. Ce dispositif permet par un jeu d'écriture comptable d'annuler l'impact des amortissements des subventions d'équipements versées. Pour information, le montant de la neutralisation est de 6 054.98 € (voir tableau ci-dessous).</w:t>
      </w:r>
    </w:p>
    <w:p w:rsidR="000101C1" w:rsidRPr="000101C1" w:rsidRDefault="000101C1" w:rsidP="000101C1">
      <w:pPr>
        <w:tabs>
          <w:tab w:val="left" w:pos="540"/>
        </w:tabs>
        <w:spacing w:after="0"/>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0101C1" w:rsidRPr="000101C1" w:rsidTr="000101C1">
        <w:tc>
          <w:tcPr>
            <w:tcW w:w="3070" w:type="dxa"/>
            <w:vMerge w:val="restart"/>
            <w:tcBorders>
              <w:top w:val="single" w:sz="4" w:space="0" w:color="auto"/>
              <w:left w:val="single" w:sz="4" w:space="0" w:color="auto"/>
              <w:bottom w:val="single" w:sz="4" w:space="0" w:color="auto"/>
              <w:right w:val="single" w:sz="4" w:space="0" w:color="auto"/>
            </w:tcBorders>
            <w:hideMark/>
          </w:tcPr>
          <w:p w:rsidR="000101C1" w:rsidRPr="000101C1" w:rsidRDefault="000101C1" w:rsidP="000101C1">
            <w:pPr>
              <w:tabs>
                <w:tab w:val="left" w:pos="540"/>
              </w:tabs>
              <w:spacing w:after="0"/>
              <w:jc w:val="both"/>
              <w:rPr>
                <w:rFonts w:cstheme="minorHAnsi"/>
              </w:rPr>
            </w:pPr>
            <w:r w:rsidRPr="000101C1">
              <w:rPr>
                <w:rFonts w:cstheme="minorHAnsi"/>
              </w:rPr>
              <w:t>Amortissement</w:t>
            </w:r>
          </w:p>
        </w:tc>
        <w:tc>
          <w:tcPr>
            <w:tcW w:w="3071" w:type="dxa"/>
            <w:tcBorders>
              <w:top w:val="single" w:sz="4" w:space="0" w:color="auto"/>
              <w:left w:val="single" w:sz="4" w:space="0" w:color="auto"/>
              <w:bottom w:val="single" w:sz="4" w:space="0" w:color="auto"/>
              <w:right w:val="single" w:sz="4" w:space="0" w:color="auto"/>
            </w:tcBorders>
            <w:hideMark/>
          </w:tcPr>
          <w:p w:rsidR="000101C1" w:rsidRPr="000101C1" w:rsidRDefault="000101C1" w:rsidP="000101C1">
            <w:pPr>
              <w:tabs>
                <w:tab w:val="left" w:pos="540"/>
              </w:tabs>
              <w:spacing w:after="0"/>
              <w:jc w:val="both"/>
              <w:rPr>
                <w:rFonts w:cstheme="minorHAnsi"/>
              </w:rPr>
            </w:pPr>
            <w:r w:rsidRPr="000101C1">
              <w:rPr>
                <w:rFonts w:cstheme="minorHAnsi"/>
              </w:rPr>
              <w:t>Mandat 042/6811</w:t>
            </w:r>
          </w:p>
        </w:tc>
        <w:tc>
          <w:tcPr>
            <w:tcW w:w="3071" w:type="dxa"/>
            <w:tcBorders>
              <w:top w:val="single" w:sz="4" w:space="0" w:color="auto"/>
              <w:left w:val="single" w:sz="4" w:space="0" w:color="auto"/>
              <w:bottom w:val="single" w:sz="4" w:space="0" w:color="auto"/>
              <w:right w:val="single" w:sz="4" w:space="0" w:color="auto"/>
            </w:tcBorders>
            <w:hideMark/>
          </w:tcPr>
          <w:p w:rsidR="000101C1" w:rsidRPr="000101C1" w:rsidRDefault="000101C1" w:rsidP="000101C1">
            <w:pPr>
              <w:tabs>
                <w:tab w:val="left" w:pos="540"/>
              </w:tabs>
              <w:spacing w:after="0"/>
              <w:jc w:val="both"/>
              <w:rPr>
                <w:rFonts w:cstheme="minorHAnsi"/>
              </w:rPr>
            </w:pPr>
            <w:r w:rsidRPr="000101C1">
              <w:rPr>
                <w:rFonts w:cstheme="minorHAnsi"/>
              </w:rPr>
              <w:t>6 054.98</w:t>
            </w:r>
          </w:p>
        </w:tc>
      </w:tr>
      <w:tr w:rsidR="000101C1" w:rsidRPr="000101C1" w:rsidTr="000101C1">
        <w:tc>
          <w:tcPr>
            <w:tcW w:w="0" w:type="auto"/>
            <w:vMerge/>
            <w:tcBorders>
              <w:top w:val="single" w:sz="4" w:space="0" w:color="auto"/>
              <w:left w:val="single" w:sz="4" w:space="0" w:color="auto"/>
              <w:bottom w:val="single" w:sz="4" w:space="0" w:color="auto"/>
              <w:right w:val="single" w:sz="4" w:space="0" w:color="auto"/>
            </w:tcBorders>
            <w:vAlign w:val="center"/>
            <w:hideMark/>
          </w:tcPr>
          <w:p w:rsidR="000101C1" w:rsidRPr="000101C1" w:rsidRDefault="000101C1" w:rsidP="000101C1">
            <w:pPr>
              <w:spacing w:after="0"/>
              <w:rPr>
                <w:rFonts w:cstheme="minorHAnsi"/>
              </w:rPr>
            </w:pPr>
          </w:p>
        </w:tc>
        <w:tc>
          <w:tcPr>
            <w:tcW w:w="3071" w:type="dxa"/>
            <w:tcBorders>
              <w:top w:val="single" w:sz="4" w:space="0" w:color="auto"/>
              <w:left w:val="single" w:sz="4" w:space="0" w:color="auto"/>
              <w:bottom w:val="single" w:sz="4" w:space="0" w:color="auto"/>
              <w:right w:val="single" w:sz="4" w:space="0" w:color="auto"/>
            </w:tcBorders>
            <w:hideMark/>
          </w:tcPr>
          <w:p w:rsidR="000101C1" w:rsidRPr="000101C1" w:rsidRDefault="000101C1" w:rsidP="000101C1">
            <w:pPr>
              <w:tabs>
                <w:tab w:val="left" w:pos="540"/>
              </w:tabs>
              <w:spacing w:after="0"/>
              <w:jc w:val="both"/>
              <w:rPr>
                <w:rFonts w:cstheme="minorHAnsi"/>
              </w:rPr>
            </w:pPr>
            <w:r w:rsidRPr="000101C1">
              <w:rPr>
                <w:rFonts w:cstheme="minorHAnsi"/>
              </w:rPr>
              <w:t>Titre 040/2804182</w:t>
            </w:r>
          </w:p>
        </w:tc>
        <w:tc>
          <w:tcPr>
            <w:tcW w:w="3071" w:type="dxa"/>
            <w:tcBorders>
              <w:top w:val="single" w:sz="4" w:space="0" w:color="auto"/>
              <w:left w:val="single" w:sz="4" w:space="0" w:color="auto"/>
              <w:bottom w:val="single" w:sz="4" w:space="0" w:color="auto"/>
              <w:right w:val="single" w:sz="4" w:space="0" w:color="auto"/>
            </w:tcBorders>
            <w:hideMark/>
          </w:tcPr>
          <w:p w:rsidR="000101C1" w:rsidRPr="000101C1" w:rsidRDefault="000101C1" w:rsidP="000101C1">
            <w:pPr>
              <w:tabs>
                <w:tab w:val="left" w:pos="540"/>
              </w:tabs>
              <w:spacing w:after="0"/>
              <w:jc w:val="both"/>
              <w:rPr>
                <w:rFonts w:cstheme="minorHAnsi"/>
              </w:rPr>
            </w:pPr>
            <w:r w:rsidRPr="000101C1">
              <w:rPr>
                <w:rFonts w:cstheme="minorHAnsi"/>
              </w:rPr>
              <w:t>6 054.98</w:t>
            </w:r>
          </w:p>
        </w:tc>
      </w:tr>
      <w:tr w:rsidR="000101C1" w:rsidRPr="000101C1" w:rsidTr="000101C1">
        <w:tc>
          <w:tcPr>
            <w:tcW w:w="3070" w:type="dxa"/>
            <w:vMerge w:val="restart"/>
            <w:tcBorders>
              <w:top w:val="single" w:sz="4" w:space="0" w:color="auto"/>
              <w:left w:val="single" w:sz="4" w:space="0" w:color="auto"/>
              <w:bottom w:val="single" w:sz="4" w:space="0" w:color="auto"/>
              <w:right w:val="single" w:sz="4" w:space="0" w:color="auto"/>
            </w:tcBorders>
            <w:hideMark/>
          </w:tcPr>
          <w:p w:rsidR="000101C1" w:rsidRPr="000101C1" w:rsidRDefault="000101C1" w:rsidP="000101C1">
            <w:pPr>
              <w:tabs>
                <w:tab w:val="left" w:pos="540"/>
              </w:tabs>
              <w:spacing w:after="0"/>
              <w:jc w:val="both"/>
              <w:rPr>
                <w:rFonts w:cstheme="minorHAnsi"/>
              </w:rPr>
            </w:pPr>
            <w:r w:rsidRPr="000101C1">
              <w:rPr>
                <w:rFonts w:cstheme="minorHAnsi"/>
              </w:rPr>
              <w:t>Neutralisation</w:t>
            </w:r>
          </w:p>
        </w:tc>
        <w:tc>
          <w:tcPr>
            <w:tcW w:w="3071" w:type="dxa"/>
            <w:tcBorders>
              <w:top w:val="single" w:sz="4" w:space="0" w:color="auto"/>
              <w:left w:val="single" w:sz="4" w:space="0" w:color="auto"/>
              <w:bottom w:val="single" w:sz="4" w:space="0" w:color="auto"/>
              <w:right w:val="single" w:sz="4" w:space="0" w:color="auto"/>
            </w:tcBorders>
            <w:hideMark/>
          </w:tcPr>
          <w:p w:rsidR="000101C1" w:rsidRPr="000101C1" w:rsidRDefault="000101C1" w:rsidP="000101C1">
            <w:pPr>
              <w:tabs>
                <w:tab w:val="left" w:pos="540"/>
              </w:tabs>
              <w:spacing w:after="0"/>
              <w:jc w:val="both"/>
              <w:rPr>
                <w:rFonts w:cstheme="minorHAnsi"/>
              </w:rPr>
            </w:pPr>
            <w:r w:rsidRPr="000101C1">
              <w:rPr>
                <w:rFonts w:cstheme="minorHAnsi"/>
              </w:rPr>
              <w:t>Mandat 040/198</w:t>
            </w:r>
          </w:p>
        </w:tc>
        <w:tc>
          <w:tcPr>
            <w:tcW w:w="3071" w:type="dxa"/>
            <w:tcBorders>
              <w:top w:val="single" w:sz="4" w:space="0" w:color="auto"/>
              <w:left w:val="single" w:sz="4" w:space="0" w:color="auto"/>
              <w:bottom w:val="single" w:sz="4" w:space="0" w:color="auto"/>
              <w:right w:val="single" w:sz="4" w:space="0" w:color="auto"/>
            </w:tcBorders>
            <w:hideMark/>
          </w:tcPr>
          <w:p w:rsidR="000101C1" w:rsidRPr="000101C1" w:rsidRDefault="000101C1" w:rsidP="000101C1">
            <w:pPr>
              <w:tabs>
                <w:tab w:val="left" w:pos="540"/>
              </w:tabs>
              <w:spacing w:after="0"/>
              <w:jc w:val="both"/>
              <w:rPr>
                <w:rFonts w:cstheme="minorHAnsi"/>
              </w:rPr>
            </w:pPr>
            <w:r w:rsidRPr="000101C1">
              <w:rPr>
                <w:rFonts w:cstheme="minorHAnsi"/>
              </w:rPr>
              <w:t>6 054.98</w:t>
            </w:r>
          </w:p>
        </w:tc>
      </w:tr>
      <w:tr w:rsidR="000101C1" w:rsidRPr="000101C1" w:rsidTr="000101C1">
        <w:tc>
          <w:tcPr>
            <w:tcW w:w="0" w:type="auto"/>
            <w:vMerge/>
            <w:tcBorders>
              <w:top w:val="single" w:sz="4" w:space="0" w:color="auto"/>
              <w:left w:val="single" w:sz="4" w:space="0" w:color="auto"/>
              <w:bottom w:val="single" w:sz="4" w:space="0" w:color="auto"/>
              <w:right w:val="single" w:sz="4" w:space="0" w:color="auto"/>
            </w:tcBorders>
            <w:vAlign w:val="center"/>
            <w:hideMark/>
          </w:tcPr>
          <w:p w:rsidR="000101C1" w:rsidRPr="000101C1" w:rsidRDefault="000101C1" w:rsidP="000101C1">
            <w:pPr>
              <w:spacing w:after="0"/>
              <w:rPr>
                <w:rFonts w:cstheme="minorHAnsi"/>
              </w:rPr>
            </w:pPr>
          </w:p>
        </w:tc>
        <w:tc>
          <w:tcPr>
            <w:tcW w:w="3071" w:type="dxa"/>
            <w:tcBorders>
              <w:top w:val="single" w:sz="4" w:space="0" w:color="auto"/>
              <w:left w:val="single" w:sz="4" w:space="0" w:color="auto"/>
              <w:bottom w:val="single" w:sz="4" w:space="0" w:color="auto"/>
              <w:right w:val="single" w:sz="4" w:space="0" w:color="auto"/>
            </w:tcBorders>
            <w:hideMark/>
          </w:tcPr>
          <w:p w:rsidR="000101C1" w:rsidRPr="000101C1" w:rsidRDefault="000101C1" w:rsidP="000101C1">
            <w:pPr>
              <w:tabs>
                <w:tab w:val="left" w:pos="540"/>
              </w:tabs>
              <w:spacing w:after="0"/>
              <w:jc w:val="both"/>
              <w:rPr>
                <w:rFonts w:cstheme="minorHAnsi"/>
              </w:rPr>
            </w:pPr>
            <w:r w:rsidRPr="000101C1">
              <w:rPr>
                <w:rFonts w:cstheme="minorHAnsi"/>
              </w:rPr>
              <w:t>Titre 042/7768</w:t>
            </w:r>
          </w:p>
        </w:tc>
        <w:tc>
          <w:tcPr>
            <w:tcW w:w="3071" w:type="dxa"/>
            <w:tcBorders>
              <w:top w:val="single" w:sz="4" w:space="0" w:color="auto"/>
              <w:left w:val="single" w:sz="4" w:space="0" w:color="auto"/>
              <w:bottom w:val="single" w:sz="4" w:space="0" w:color="auto"/>
              <w:right w:val="single" w:sz="4" w:space="0" w:color="auto"/>
            </w:tcBorders>
            <w:hideMark/>
          </w:tcPr>
          <w:p w:rsidR="000101C1" w:rsidRPr="000101C1" w:rsidRDefault="000101C1" w:rsidP="000101C1">
            <w:pPr>
              <w:tabs>
                <w:tab w:val="left" w:pos="540"/>
              </w:tabs>
              <w:spacing w:after="0"/>
              <w:jc w:val="both"/>
              <w:rPr>
                <w:rFonts w:cstheme="minorHAnsi"/>
              </w:rPr>
            </w:pPr>
            <w:r w:rsidRPr="000101C1">
              <w:rPr>
                <w:rFonts w:cstheme="minorHAnsi"/>
              </w:rPr>
              <w:t>6 054.98</w:t>
            </w:r>
          </w:p>
        </w:tc>
      </w:tr>
    </w:tbl>
    <w:p w:rsidR="000101C1" w:rsidRPr="000101C1" w:rsidRDefault="000101C1" w:rsidP="000101C1">
      <w:pPr>
        <w:tabs>
          <w:tab w:val="left" w:pos="540"/>
        </w:tabs>
        <w:spacing w:after="0"/>
        <w:jc w:val="both"/>
        <w:rPr>
          <w:rFonts w:cstheme="minorHAnsi"/>
        </w:rPr>
      </w:pPr>
    </w:p>
    <w:p w:rsidR="000101C1" w:rsidRPr="000101C1" w:rsidRDefault="000101C1" w:rsidP="000101C1">
      <w:pPr>
        <w:tabs>
          <w:tab w:val="left" w:pos="540"/>
        </w:tabs>
        <w:spacing w:after="0"/>
        <w:jc w:val="both"/>
        <w:rPr>
          <w:rFonts w:cstheme="minorHAnsi"/>
        </w:rPr>
      </w:pPr>
      <w:r w:rsidRPr="000101C1">
        <w:rPr>
          <w:rFonts w:cstheme="minorHAnsi"/>
        </w:rPr>
        <w:t xml:space="preserve">Le </w:t>
      </w:r>
      <w:r>
        <w:rPr>
          <w:rFonts w:cstheme="minorHAnsi"/>
        </w:rPr>
        <w:t>CM</w:t>
      </w:r>
      <w:r w:rsidRPr="000101C1">
        <w:rPr>
          <w:rFonts w:cstheme="minorHAnsi"/>
        </w:rPr>
        <w:t>, après en avoir délibéré, décide à l’unanimité d'autoriser la neutralisation totale des amortissements des subventions d'équipements versées pour l'année 2019.</w:t>
      </w:r>
    </w:p>
    <w:p w:rsidR="000101C1" w:rsidRPr="000101C1" w:rsidRDefault="000101C1" w:rsidP="000101C1">
      <w:pPr>
        <w:tabs>
          <w:tab w:val="left" w:pos="540"/>
        </w:tabs>
        <w:spacing w:after="0"/>
        <w:jc w:val="both"/>
        <w:rPr>
          <w:rFonts w:cstheme="minorHAnsi"/>
        </w:rPr>
      </w:pPr>
      <w:r w:rsidRPr="000101C1">
        <w:rPr>
          <w:rFonts w:cstheme="minorHAnsi"/>
        </w:rPr>
        <w:t>Les crédits nécessaires seront prévus au budget 2019.</w:t>
      </w:r>
    </w:p>
    <w:p w:rsidR="000922D1" w:rsidRDefault="000922D1" w:rsidP="0002093B">
      <w:pPr>
        <w:spacing w:after="0"/>
        <w:jc w:val="both"/>
        <w:rPr>
          <w:rFonts w:cstheme="minorHAnsi"/>
        </w:rPr>
      </w:pPr>
    </w:p>
    <w:p w:rsidR="0002093B" w:rsidRPr="00043711" w:rsidRDefault="0002093B" w:rsidP="0002093B">
      <w:pPr>
        <w:spacing w:after="0"/>
        <w:jc w:val="both"/>
        <w:rPr>
          <w:rFonts w:cstheme="minorHAnsi"/>
        </w:rPr>
      </w:pPr>
    </w:p>
    <w:p w:rsidR="00043711" w:rsidRPr="00B21432" w:rsidRDefault="00043711" w:rsidP="0002093B">
      <w:pPr>
        <w:widowControl w:val="0"/>
        <w:tabs>
          <w:tab w:val="left" w:pos="2492"/>
        </w:tabs>
        <w:overflowPunct w:val="0"/>
        <w:autoSpaceDE w:val="0"/>
        <w:autoSpaceDN w:val="0"/>
        <w:adjustRightInd w:val="0"/>
        <w:spacing w:after="0" w:line="240" w:lineRule="auto"/>
        <w:jc w:val="both"/>
        <w:rPr>
          <w:rFonts w:cstheme="minorHAnsi"/>
        </w:rPr>
      </w:pPr>
    </w:p>
    <w:p w:rsidR="001B05E4" w:rsidRPr="00B21432" w:rsidRDefault="001B05E4" w:rsidP="00B21432">
      <w:pPr>
        <w:spacing w:after="0"/>
        <w:rPr>
          <w:rFonts w:cstheme="minorHAnsi"/>
          <w:b/>
        </w:rPr>
      </w:pPr>
    </w:p>
    <w:p w:rsidR="00321FA4" w:rsidRPr="00B21432" w:rsidRDefault="00321FA4" w:rsidP="00B21432">
      <w:pPr>
        <w:spacing w:after="0"/>
        <w:jc w:val="both"/>
        <w:rPr>
          <w:rFonts w:cstheme="minorHAnsi"/>
          <w:b/>
        </w:rPr>
      </w:pPr>
    </w:p>
    <w:sectPr w:rsidR="00321FA4" w:rsidRPr="00B21432" w:rsidSect="001513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D6" w:rsidRDefault="00DF2CD6" w:rsidP="00C43BF0">
      <w:pPr>
        <w:spacing w:after="0" w:line="240" w:lineRule="auto"/>
      </w:pPr>
      <w:r>
        <w:separator/>
      </w:r>
    </w:p>
  </w:endnote>
  <w:endnote w:type="continuationSeparator" w:id="0">
    <w:p w:rsidR="00DF2CD6" w:rsidRDefault="00DF2CD6" w:rsidP="00C4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iberationSan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Gill Sans MT"/>
    <w:charset w:val="00"/>
    <w:family w:val="roman"/>
    <w:pitch w:val="default"/>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utiger-Light">
    <w:altName w:val="Times New Roman"/>
    <w:charset w:val="00"/>
    <w:family w:val="auto"/>
    <w:pitch w:val="default"/>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F Compact Display Regular">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D6" w:rsidRDefault="00DF2CD6" w:rsidP="00C43BF0">
      <w:pPr>
        <w:spacing w:after="0" w:line="240" w:lineRule="auto"/>
      </w:pPr>
      <w:r>
        <w:separator/>
      </w:r>
    </w:p>
  </w:footnote>
  <w:footnote w:type="continuationSeparator" w:id="0">
    <w:p w:rsidR="00DF2CD6" w:rsidRDefault="00DF2CD6" w:rsidP="00C4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0" w:firstLine="0"/>
      </w:pPr>
      <w:rPr>
        <w:rFonts w:ascii="Times" w:hAnsi="Times"/>
        <w:color w:val="000000"/>
        <w:position w:val="0"/>
        <w:sz w:val="24"/>
        <w:vertAlign w:val="baseline"/>
      </w:rPr>
    </w:lvl>
    <w:lvl w:ilvl="1">
      <w:start w:val="1"/>
      <w:numFmt w:val="bullet"/>
      <w:lvlText w:val="o"/>
      <w:lvlJc w:val="left"/>
      <w:pPr>
        <w:tabs>
          <w:tab w:val="num" w:pos="0"/>
        </w:tabs>
        <w:ind w:left="0" w:firstLine="0"/>
      </w:pPr>
      <w:rPr>
        <w:rFonts w:ascii="Courier New" w:hAnsi="Courier New"/>
        <w:color w:val="000000"/>
        <w:position w:val="0"/>
        <w:sz w:val="24"/>
        <w:vertAlign w:val="baseline"/>
      </w:rPr>
    </w:lvl>
    <w:lvl w:ilvl="2">
      <w:start w:val="1"/>
      <w:numFmt w:val="bullet"/>
      <w:lvlText w:val=""/>
      <w:lvlJc w:val="left"/>
      <w:pPr>
        <w:tabs>
          <w:tab w:val="num" w:pos="0"/>
        </w:tabs>
        <w:ind w:left="0" w:firstLine="0"/>
      </w:pPr>
      <w:rPr>
        <w:rFonts w:ascii="Wingdings" w:hAnsi="Wingdings"/>
        <w:color w:val="000000"/>
        <w:position w:val="0"/>
        <w:sz w:val="24"/>
        <w:vertAlign w:val="baseline"/>
      </w:rPr>
    </w:lvl>
    <w:lvl w:ilvl="3">
      <w:start w:val="1"/>
      <w:numFmt w:val="bullet"/>
      <w:lvlText w:val="·"/>
      <w:lvlJc w:val="left"/>
      <w:pPr>
        <w:tabs>
          <w:tab w:val="num" w:pos="0"/>
        </w:tabs>
        <w:ind w:left="0" w:firstLine="0"/>
      </w:pPr>
      <w:rPr>
        <w:rFonts w:ascii="Times" w:hAnsi="Times"/>
        <w:color w:val="000000"/>
        <w:position w:val="0"/>
        <w:sz w:val="24"/>
        <w:vertAlign w:val="baseline"/>
      </w:rPr>
    </w:lvl>
    <w:lvl w:ilvl="4">
      <w:start w:val="1"/>
      <w:numFmt w:val="bullet"/>
      <w:lvlText w:val="o"/>
      <w:lvlJc w:val="left"/>
      <w:pPr>
        <w:tabs>
          <w:tab w:val="num" w:pos="0"/>
        </w:tabs>
        <w:ind w:left="0" w:firstLine="0"/>
      </w:pPr>
      <w:rPr>
        <w:rFonts w:ascii="Courier New" w:hAnsi="Courier New"/>
        <w:color w:val="000000"/>
        <w:position w:val="0"/>
        <w:sz w:val="24"/>
        <w:vertAlign w:val="baseline"/>
      </w:rPr>
    </w:lvl>
    <w:lvl w:ilvl="5">
      <w:start w:val="1"/>
      <w:numFmt w:val="bullet"/>
      <w:lvlText w:val=""/>
      <w:lvlJc w:val="left"/>
      <w:pPr>
        <w:tabs>
          <w:tab w:val="num" w:pos="0"/>
        </w:tabs>
        <w:ind w:left="0" w:firstLine="0"/>
      </w:pPr>
      <w:rPr>
        <w:rFonts w:ascii="Wingdings" w:hAnsi="Wingdings"/>
        <w:color w:val="000000"/>
        <w:position w:val="0"/>
        <w:sz w:val="24"/>
        <w:vertAlign w:val="baseline"/>
      </w:rPr>
    </w:lvl>
    <w:lvl w:ilvl="6">
      <w:start w:val="1"/>
      <w:numFmt w:val="bullet"/>
      <w:lvlText w:val="·"/>
      <w:lvlJc w:val="left"/>
      <w:pPr>
        <w:tabs>
          <w:tab w:val="num" w:pos="0"/>
        </w:tabs>
        <w:ind w:left="0" w:firstLine="0"/>
      </w:pPr>
      <w:rPr>
        <w:rFonts w:ascii="Times" w:hAnsi="Times"/>
        <w:color w:val="000000"/>
        <w:position w:val="0"/>
        <w:sz w:val="24"/>
        <w:vertAlign w:val="baseline"/>
      </w:rPr>
    </w:lvl>
    <w:lvl w:ilvl="7">
      <w:start w:val="1"/>
      <w:numFmt w:val="bullet"/>
      <w:lvlText w:val="o"/>
      <w:lvlJc w:val="left"/>
      <w:pPr>
        <w:tabs>
          <w:tab w:val="num" w:pos="0"/>
        </w:tabs>
        <w:ind w:left="0" w:firstLine="0"/>
      </w:pPr>
      <w:rPr>
        <w:rFonts w:ascii="Courier New" w:hAnsi="Courier New"/>
        <w:color w:val="000000"/>
        <w:position w:val="0"/>
        <w:sz w:val="24"/>
        <w:vertAlign w:val="baseline"/>
      </w:rPr>
    </w:lvl>
    <w:lvl w:ilvl="8">
      <w:start w:val="1"/>
      <w:numFmt w:val="bullet"/>
      <w:lvlText w:val=""/>
      <w:lvlJc w:val="left"/>
      <w:pPr>
        <w:tabs>
          <w:tab w:val="num" w:pos="0"/>
        </w:tabs>
        <w:ind w:left="0" w:firstLine="0"/>
      </w:pPr>
      <w:rPr>
        <w:rFonts w:ascii="Wingdings" w:hAnsi="Wingdings"/>
        <w:color w:val="000000"/>
        <w:position w:val="0"/>
        <w:sz w:val="24"/>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b/>
        <w:i w:val="0"/>
        <w:sz w:val="22"/>
        <w:szCs w:val="22"/>
      </w:rPr>
    </w:lvl>
    <w:lvl w:ilvl="1">
      <w:start w:val="1"/>
      <w:numFmt w:val="bullet"/>
      <w:lvlText w:val=""/>
      <w:lvlJc w:val="left"/>
      <w:pPr>
        <w:tabs>
          <w:tab w:val="num" w:pos="1080"/>
        </w:tabs>
        <w:ind w:left="1080" w:hanging="360"/>
      </w:pPr>
      <w:rPr>
        <w:rFonts w:ascii="Wingdings" w:hAnsi="Wingdings"/>
        <w:b/>
        <w:i w:val="0"/>
        <w:sz w:val="22"/>
        <w:szCs w:val="22"/>
      </w:rPr>
    </w:lvl>
    <w:lvl w:ilvl="2">
      <w:start w:val="1"/>
      <w:numFmt w:val="bullet"/>
      <w:lvlText w:val=""/>
      <w:lvlJc w:val="left"/>
      <w:pPr>
        <w:tabs>
          <w:tab w:val="num" w:pos="1440"/>
        </w:tabs>
        <w:ind w:left="1440" w:hanging="360"/>
      </w:pPr>
      <w:rPr>
        <w:rFonts w:ascii="Wingdings" w:hAnsi="Wingdings"/>
        <w:b/>
        <w:i w:val="0"/>
        <w:sz w:val="22"/>
        <w:szCs w:val="22"/>
      </w:rPr>
    </w:lvl>
    <w:lvl w:ilvl="3">
      <w:start w:val="1"/>
      <w:numFmt w:val="bullet"/>
      <w:lvlText w:val=""/>
      <w:lvlJc w:val="left"/>
      <w:pPr>
        <w:tabs>
          <w:tab w:val="num" w:pos="1800"/>
        </w:tabs>
        <w:ind w:left="1800" w:hanging="360"/>
      </w:pPr>
      <w:rPr>
        <w:rFonts w:ascii="Wingdings" w:hAnsi="Wingdings"/>
        <w:b/>
        <w:i w:val="0"/>
        <w:sz w:val="22"/>
        <w:szCs w:val="22"/>
      </w:rPr>
    </w:lvl>
    <w:lvl w:ilvl="4">
      <w:start w:val="1"/>
      <w:numFmt w:val="bullet"/>
      <w:lvlText w:val=""/>
      <w:lvlJc w:val="left"/>
      <w:pPr>
        <w:tabs>
          <w:tab w:val="num" w:pos="2160"/>
        </w:tabs>
        <w:ind w:left="2160" w:hanging="360"/>
      </w:pPr>
      <w:rPr>
        <w:rFonts w:ascii="Wingdings" w:hAnsi="Wingdings"/>
        <w:b/>
        <w:i w:val="0"/>
        <w:sz w:val="22"/>
        <w:szCs w:val="22"/>
      </w:rPr>
    </w:lvl>
    <w:lvl w:ilvl="5">
      <w:start w:val="1"/>
      <w:numFmt w:val="bullet"/>
      <w:lvlText w:val=""/>
      <w:lvlJc w:val="left"/>
      <w:pPr>
        <w:tabs>
          <w:tab w:val="num" w:pos="2520"/>
        </w:tabs>
        <w:ind w:left="2520" w:hanging="360"/>
      </w:pPr>
      <w:rPr>
        <w:rFonts w:ascii="Wingdings" w:hAnsi="Wingdings"/>
        <w:b/>
        <w:i w:val="0"/>
        <w:sz w:val="22"/>
        <w:szCs w:val="22"/>
      </w:rPr>
    </w:lvl>
    <w:lvl w:ilvl="6">
      <w:start w:val="1"/>
      <w:numFmt w:val="bullet"/>
      <w:lvlText w:val=""/>
      <w:lvlJc w:val="left"/>
      <w:pPr>
        <w:tabs>
          <w:tab w:val="num" w:pos="2880"/>
        </w:tabs>
        <w:ind w:left="2880" w:hanging="360"/>
      </w:pPr>
      <w:rPr>
        <w:rFonts w:ascii="Wingdings" w:hAnsi="Wingdings"/>
        <w:b/>
        <w:i w:val="0"/>
        <w:sz w:val="22"/>
        <w:szCs w:val="22"/>
      </w:rPr>
    </w:lvl>
    <w:lvl w:ilvl="7">
      <w:start w:val="1"/>
      <w:numFmt w:val="bullet"/>
      <w:lvlText w:val=""/>
      <w:lvlJc w:val="left"/>
      <w:pPr>
        <w:tabs>
          <w:tab w:val="num" w:pos="3240"/>
        </w:tabs>
        <w:ind w:left="3240" w:hanging="360"/>
      </w:pPr>
      <w:rPr>
        <w:rFonts w:ascii="Wingdings" w:hAnsi="Wingdings"/>
        <w:b/>
        <w:i w:val="0"/>
        <w:sz w:val="22"/>
        <w:szCs w:val="22"/>
      </w:rPr>
    </w:lvl>
    <w:lvl w:ilvl="8">
      <w:start w:val="1"/>
      <w:numFmt w:val="bullet"/>
      <w:lvlText w:val=""/>
      <w:lvlJc w:val="left"/>
      <w:pPr>
        <w:tabs>
          <w:tab w:val="num" w:pos="3600"/>
        </w:tabs>
        <w:ind w:left="3600" w:hanging="360"/>
      </w:pPr>
      <w:rPr>
        <w:rFonts w:ascii="Wingdings" w:hAnsi="Wingdings"/>
        <w:b/>
        <w:i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80E3FA4"/>
    <w:multiLevelType w:val="hybridMultilevel"/>
    <w:tmpl w:val="78749C90"/>
    <w:lvl w:ilvl="0" w:tplc="8084D694">
      <w:numFmt w:val="bullet"/>
      <w:lvlText w:val="-"/>
      <w:lvlJc w:val="left"/>
      <w:pPr>
        <w:ind w:left="720" w:hanging="360"/>
      </w:pPr>
      <w:rPr>
        <w:rFonts w:ascii="Comic Sans MS" w:eastAsia="Times New Roman" w:hAnsi="Comic Sans M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E551A3"/>
    <w:multiLevelType w:val="hybridMultilevel"/>
    <w:tmpl w:val="1DF22782"/>
    <w:lvl w:ilvl="0" w:tplc="C9460B8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2417C52"/>
    <w:multiLevelType w:val="hybridMultilevel"/>
    <w:tmpl w:val="5B32EE84"/>
    <w:lvl w:ilvl="0" w:tplc="93F8F430">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2D056B4"/>
    <w:multiLevelType w:val="hybridMultilevel"/>
    <w:tmpl w:val="09D0F4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4F64BFE"/>
    <w:multiLevelType w:val="hybridMultilevel"/>
    <w:tmpl w:val="DF0663B8"/>
    <w:lvl w:ilvl="0" w:tplc="043842F4">
      <w:numFmt w:val="bullet"/>
      <w:lvlText w:val="-"/>
      <w:lvlJc w:val="left"/>
      <w:pPr>
        <w:ind w:left="1080" w:hanging="360"/>
      </w:pPr>
      <w:rPr>
        <w:rFonts w:ascii="Comic Sans MS" w:eastAsia="Calibri" w:hAnsi="Comic Sans M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 w15:restartNumberingAfterBreak="0">
    <w:nsid w:val="156864E8"/>
    <w:multiLevelType w:val="hybridMultilevel"/>
    <w:tmpl w:val="2E109A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402A3"/>
    <w:multiLevelType w:val="hybridMultilevel"/>
    <w:tmpl w:val="C79A0F3A"/>
    <w:styleLink w:val="Style1import"/>
    <w:lvl w:ilvl="0" w:tplc="69184C24">
      <w:start w:val="1"/>
      <w:numFmt w:val="bullet"/>
      <w:lvlText w:val="๏"/>
      <w:lvlJc w:val="left"/>
      <w:pPr>
        <w:ind w:left="715"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2063D1E">
      <w:start w:val="1"/>
      <w:numFmt w:val="bullet"/>
      <w:lvlText w:val="๏"/>
      <w:lvlJc w:val="left"/>
      <w:pPr>
        <w:ind w:left="115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24A814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C7259A0">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E8A56C">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830F92E">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02C39C">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3A78D4">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4EC36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9CA7E37"/>
    <w:multiLevelType w:val="hybridMultilevel"/>
    <w:tmpl w:val="B1D84A36"/>
    <w:lvl w:ilvl="0" w:tplc="5150CC1A">
      <w:start w:val="3"/>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B1B18E6"/>
    <w:multiLevelType w:val="hybridMultilevel"/>
    <w:tmpl w:val="EB388948"/>
    <w:lvl w:ilvl="0" w:tplc="30408C8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5C91D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40D4F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10F0A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44E6F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A0D6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074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F06F06">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61D94">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BE41A6"/>
    <w:multiLevelType w:val="hybridMultilevel"/>
    <w:tmpl w:val="6846B7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F76FB9"/>
    <w:multiLevelType w:val="hybridMultilevel"/>
    <w:tmpl w:val="B3FA08E2"/>
    <w:lvl w:ilvl="0" w:tplc="EA30BFB2">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81C67E8"/>
    <w:multiLevelType w:val="hybridMultilevel"/>
    <w:tmpl w:val="F6F6C5D2"/>
    <w:lvl w:ilvl="0" w:tplc="82D0EB3C">
      <w:start w:val="2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BBA3F9B"/>
    <w:multiLevelType w:val="hybridMultilevel"/>
    <w:tmpl w:val="C79A0F3A"/>
    <w:numStyleLink w:val="Style1import"/>
  </w:abstractNum>
  <w:abstractNum w:abstractNumId="16" w15:restartNumberingAfterBreak="0">
    <w:nsid w:val="30101870"/>
    <w:multiLevelType w:val="hybridMultilevel"/>
    <w:tmpl w:val="4E3CA9E8"/>
    <w:lvl w:ilvl="0" w:tplc="D4229F5C">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3DB1C56"/>
    <w:multiLevelType w:val="hybridMultilevel"/>
    <w:tmpl w:val="3B2EBDD6"/>
    <w:lvl w:ilvl="0" w:tplc="C5E0D140">
      <w:start w:val="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3A4DF1"/>
    <w:multiLevelType w:val="hybridMultilevel"/>
    <w:tmpl w:val="B9CC4C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9524B5F"/>
    <w:multiLevelType w:val="hybridMultilevel"/>
    <w:tmpl w:val="4358EF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AF7A4A"/>
    <w:multiLevelType w:val="hybridMultilevel"/>
    <w:tmpl w:val="620020F4"/>
    <w:lvl w:ilvl="0" w:tplc="8368AD86">
      <w:numFmt w:val="bullet"/>
      <w:lvlText w:val="-"/>
      <w:lvlJc w:val="left"/>
      <w:pPr>
        <w:ind w:left="720" w:hanging="360"/>
      </w:pPr>
      <w:rPr>
        <w:rFonts w:ascii="Comic Sans MS" w:eastAsia="Times New Roman" w:hAnsi="Comic Sans MS" w:cs="Gill San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18A12E3"/>
    <w:multiLevelType w:val="hybridMultilevel"/>
    <w:tmpl w:val="7558329C"/>
    <w:lvl w:ilvl="0" w:tplc="00C28FD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C33149C"/>
    <w:multiLevelType w:val="hybridMultilevel"/>
    <w:tmpl w:val="C8E220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C5A6609"/>
    <w:multiLevelType w:val="hybridMultilevel"/>
    <w:tmpl w:val="7B68A9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E111D06"/>
    <w:multiLevelType w:val="hybridMultilevel"/>
    <w:tmpl w:val="63F876AA"/>
    <w:lvl w:ilvl="0" w:tplc="12D86DA2">
      <w:numFmt w:val="bullet"/>
      <w:lvlText w:val="-"/>
      <w:lvlJc w:val="left"/>
      <w:pPr>
        <w:ind w:left="360" w:hanging="360"/>
      </w:pPr>
      <w:rPr>
        <w:rFonts w:ascii="Comic Sans MS" w:eastAsia="Calibri" w:hAnsi="Comic Sans MS"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54266B20"/>
    <w:multiLevelType w:val="hybridMultilevel"/>
    <w:tmpl w:val="412A4F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7396BB1"/>
    <w:multiLevelType w:val="hybridMultilevel"/>
    <w:tmpl w:val="3DB47DC6"/>
    <w:lvl w:ilvl="0" w:tplc="787CC02E">
      <w:start w:val="2"/>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C8F36A6"/>
    <w:multiLevelType w:val="hybridMultilevel"/>
    <w:tmpl w:val="313AC5BE"/>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8" w15:restartNumberingAfterBreak="0">
    <w:nsid w:val="682D44C6"/>
    <w:multiLevelType w:val="hybridMultilevel"/>
    <w:tmpl w:val="98B25536"/>
    <w:lvl w:ilvl="0" w:tplc="F20A2A9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8376139"/>
    <w:multiLevelType w:val="hybridMultilevel"/>
    <w:tmpl w:val="36EC6422"/>
    <w:lvl w:ilvl="0" w:tplc="BBE837CA">
      <w:start w:val="1"/>
      <w:numFmt w:val="bullet"/>
      <w:lvlText w:val="­"/>
      <w:lvlJc w:val="left"/>
      <w:pPr>
        <w:ind w:left="720" w:hanging="360"/>
      </w:pPr>
      <w:rPr>
        <w:rFonts w:ascii="Agency FB" w:hAnsi="Agency FB"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C0601A8"/>
    <w:multiLevelType w:val="hybridMultilevel"/>
    <w:tmpl w:val="FCA4BAFA"/>
    <w:lvl w:ilvl="0" w:tplc="0532C662">
      <w:numFmt w:val="bullet"/>
      <w:lvlText w:val="-"/>
      <w:lvlJc w:val="left"/>
      <w:pPr>
        <w:ind w:left="720" w:hanging="360"/>
      </w:pPr>
      <w:rPr>
        <w:rFonts w:ascii="Lucida Sans" w:eastAsia="Times New Roman" w:hAnsi="Lucida Sans" w:cs="Lucida San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C8212A3"/>
    <w:multiLevelType w:val="hybridMultilevel"/>
    <w:tmpl w:val="A6A0F7CC"/>
    <w:lvl w:ilvl="0" w:tplc="B4C2F57E">
      <w:numFmt w:val="bullet"/>
      <w:lvlText w:val="-"/>
      <w:lvlJc w:val="left"/>
      <w:pPr>
        <w:ind w:left="720" w:hanging="360"/>
      </w:pPr>
      <w:rPr>
        <w:rFonts w:ascii="Comic Sans MS" w:eastAsia="Times New Roman" w:hAnsi="Comic Sans MS" w:cs="Gill Sans" w:hint="default"/>
        <w:b w:val="0"/>
        <w:i w:val="0"/>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C850783"/>
    <w:multiLevelType w:val="hybridMultilevel"/>
    <w:tmpl w:val="39A49B6C"/>
    <w:lvl w:ilvl="0" w:tplc="137CE32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E9E64D9"/>
    <w:multiLevelType w:val="hybridMultilevel"/>
    <w:tmpl w:val="CAF81976"/>
    <w:lvl w:ilvl="0" w:tplc="70CA5E36">
      <w:numFmt w:val="bullet"/>
      <w:lvlText w:val="-"/>
      <w:lvlJc w:val="left"/>
      <w:pPr>
        <w:ind w:left="720" w:hanging="360"/>
      </w:pPr>
      <w:rPr>
        <w:rFonts w:ascii="Comic Sans MS" w:eastAsia="SimSun" w:hAnsi="Comic Sans MS" w:cs="Mang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F600764"/>
    <w:multiLevelType w:val="hybridMultilevel"/>
    <w:tmpl w:val="73AABA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15D5E59"/>
    <w:multiLevelType w:val="hybridMultilevel"/>
    <w:tmpl w:val="16CC145E"/>
    <w:lvl w:ilvl="0" w:tplc="2CDC3CB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43C627A"/>
    <w:multiLevelType w:val="hybridMultilevel"/>
    <w:tmpl w:val="4BEC2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8D6CC2"/>
    <w:multiLevelType w:val="hybridMultilevel"/>
    <w:tmpl w:val="6F64AB20"/>
    <w:lvl w:ilvl="0" w:tplc="771E5AD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4953D6"/>
    <w:multiLevelType w:val="hybridMultilevel"/>
    <w:tmpl w:val="DFDE00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8687FD9"/>
    <w:multiLevelType w:val="hybridMultilevel"/>
    <w:tmpl w:val="19CADE44"/>
    <w:lvl w:ilvl="0" w:tplc="2BFE1F82">
      <w:numFmt w:val="bullet"/>
      <w:lvlText w:val="-"/>
      <w:lvlJc w:val="left"/>
      <w:pPr>
        <w:ind w:left="720" w:hanging="360"/>
      </w:pPr>
      <w:rPr>
        <w:rFonts w:ascii="Comic Sans MS" w:eastAsia="Times New Roman" w:hAnsi="Comic Sans M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25"/>
  </w:num>
  <w:num w:numId="4">
    <w:abstractNumId w:val="21"/>
  </w:num>
  <w:num w:numId="5">
    <w:abstractNumId w:val="34"/>
  </w:num>
  <w:num w:numId="6">
    <w:abstractNumId w:val="30"/>
  </w:num>
  <w:num w:numId="7">
    <w:abstractNumId w:val="12"/>
  </w:num>
  <w:num w:numId="8">
    <w:abstractNumId w:val="24"/>
  </w:num>
  <w:num w:numId="9">
    <w:abstractNumId w:val="23"/>
  </w:num>
  <w:num w:numId="10">
    <w:abstractNumId w:val="38"/>
  </w:num>
  <w:num w:numId="11">
    <w:abstractNumId w:val="7"/>
  </w:num>
  <w:num w:numId="12">
    <w:abstractNumId w:val="5"/>
  </w:num>
  <w:num w:numId="13">
    <w:abstractNumId w:val="35"/>
  </w:num>
  <w:num w:numId="14">
    <w:abstractNumId w:val="16"/>
  </w:num>
  <w:num w:numId="15">
    <w:abstractNumId w:val="27"/>
  </w:num>
  <w:num w:numId="16">
    <w:abstractNumId w:val="20"/>
  </w:num>
  <w:num w:numId="17">
    <w:abstractNumId w:val="5"/>
  </w:num>
  <w:num w:numId="18">
    <w:abstractNumId w:val="5"/>
  </w:num>
  <w:num w:numId="19">
    <w:abstractNumId w:val="14"/>
  </w:num>
  <w:num w:numId="20">
    <w:abstractNumId w:val="28"/>
  </w:num>
  <w:num w:numId="21">
    <w:abstractNumId w:val="26"/>
  </w:num>
  <w:num w:numId="22">
    <w:abstractNumId w:val="7"/>
  </w:num>
  <w:num w:numId="23">
    <w:abstractNumId w:val="33"/>
  </w:num>
  <w:num w:numId="24">
    <w:abstractNumId w:val="10"/>
  </w:num>
  <w:num w:numId="25">
    <w:abstractNumId w:val="4"/>
  </w:num>
  <w:num w:numId="26">
    <w:abstractNumId w:val="1"/>
  </w:num>
  <w:num w:numId="27">
    <w:abstractNumId w:val="22"/>
  </w:num>
  <w:num w:numId="28">
    <w:abstractNumId w:val="2"/>
  </w:num>
  <w:num w:numId="29">
    <w:abstractNumId w:val="29"/>
  </w:num>
  <w:num w:numId="30">
    <w:abstractNumId w:val="6"/>
  </w:num>
  <w:num w:numId="31">
    <w:abstractNumId w:val="15"/>
  </w:num>
  <w:num w:numId="32">
    <w:abstractNumId w:val="15"/>
    <w:lvlOverride w:ilvl="0">
      <w:lvl w:ilvl="0" w:tplc="B64AE100">
        <w:start w:val="1"/>
        <w:numFmt w:val="bullet"/>
        <w:lvlText w:val="๏"/>
        <w:lvlJc w:val="left"/>
        <w:pPr>
          <w:ind w:left="715"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771E208C">
        <w:start w:val="1"/>
        <w:numFmt w:val="bullet"/>
        <w:lvlText w:val="๏"/>
        <w:lvlJc w:val="left"/>
        <w:pPr>
          <w:ind w:left="115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02FE326E">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F5F8ED6E">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1610C9AE">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99C45E7A">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E992115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82B27EB2">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D67CF154">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3">
    <w:abstractNumId w:val="9"/>
  </w:num>
  <w:num w:numId="34">
    <w:abstractNumId w:val="15"/>
    <w:lvlOverride w:ilvl="0">
      <w:lvl w:ilvl="0" w:tplc="B64AE100">
        <w:start w:val="1"/>
        <w:numFmt w:val="bullet"/>
        <w:lvlText w:val="๏"/>
        <w:lvlJc w:val="left"/>
        <w:pPr>
          <w:ind w:left="643"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771E208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02FE32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F5F8ED6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1610C9A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99C45E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99211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82B27EB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D67CF1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5">
    <w:abstractNumId w:val="13"/>
  </w:num>
  <w:num w:numId="36">
    <w:abstractNumId w:val="31"/>
  </w:num>
  <w:num w:numId="37">
    <w:abstractNumId w:val="3"/>
  </w:num>
  <w:num w:numId="38">
    <w:abstractNumId w:val="39"/>
  </w:num>
  <w:num w:numId="39">
    <w:abstractNumId w:val="18"/>
  </w:num>
  <w:num w:numId="40">
    <w:abstractNumId w:val="11"/>
  </w:num>
  <w:num w:numId="41">
    <w:abstractNumId w:val="11"/>
    <w:lvlOverride w:ilvl="0">
      <w:lvl w:ilvl="0" w:tplc="30408C80">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5C91D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40D4F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10F0A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44E6F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9A0D6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D0074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F06F0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A61D9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11"/>
    <w:lvlOverride w:ilvl="0">
      <w:lvl w:ilvl="0" w:tplc="30408C80">
        <w:start w:val="1"/>
        <w:numFmt w:val="bullet"/>
        <w:lvlText w:val="•"/>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65C91D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740D4F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A10F0A8">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844E6FA">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B9A0D6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5D0074E">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CF06F06">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4A61D9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11"/>
    <w:lvlOverride w:ilvl="0">
      <w:lvl w:ilvl="0" w:tplc="30408C80">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1">
      <w:lvl w:ilvl="1" w:tplc="A65C91D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lvl w:ilvl="2" w:tplc="4740D4F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lvl w:ilvl="3" w:tplc="9A10F0A8">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lvl w:ilvl="4" w:tplc="F844E6FA">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lvl w:ilvl="5" w:tplc="9B9A0D6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lvl w:ilvl="6" w:tplc="75D0074E">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lvl w:ilvl="7" w:tplc="8CF06F06">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lvl w:ilvl="8" w:tplc="A4A61D9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44">
    <w:abstractNumId w:val="17"/>
  </w:num>
  <w:num w:numId="45">
    <w:abstractNumId w:val="37"/>
  </w:num>
  <w:num w:numId="46">
    <w:abstractNumId w:val="19"/>
  </w:num>
  <w:num w:numId="47">
    <w:abstractNumId w:val="32"/>
  </w:num>
  <w:num w:numId="48">
    <w:abstractNumId w:val="8"/>
  </w:num>
  <w:num w:numId="49">
    <w:abstractNumId w:val="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A9"/>
    <w:rsid w:val="00000656"/>
    <w:rsid w:val="00000DBB"/>
    <w:rsid w:val="000068EE"/>
    <w:rsid w:val="000101C1"/>
    <w:rsid w:val="0002093B"/>
    <w:rsid w:val="00031C47"/>
    <w:rsid w:val="00033ABB"/>
    <w:rsid w:val="0004222B"/>
    <w:rsid w:val="00043711"/>
    <w:rsid w:val="00064B58"/>
    <w:rsid w:val="00067E56"/>
    <w:rsid w:val="00082A4B"/>
    <w:rsid w:val="000849EB"/>
    <w:rsid w:val="00087141"/>
    <w:rsid w:val="000922D1"/>
    <w:rsid w:val="000B45AA"/>
    <w:rsid w:val="000D0A93"/>
    <w:rsid w:val="000D3657"/>
    <w:rsid w:val="000D3DD6"/>
    <w:rsid w:val="000E21B6"/>
    <w:rsid w:val="00111848"/>
    <w:rsid w:val="00117A36"/>
    <w:rsid w:val="00117E88"/>
    <w:rsid w:val="001204C0"/>
    <w:rsid w:val="00130963"/>
    <w:rsid w:val="001319FB"/>
    <w:rsid w:val="00136E06"/>
    <w:rsid w:val="001436FA"/>
    <w:rsid w:val="00145F6A"/>
    <w:rsid w:val="001507FF"/>
    <w:rsid w:val="001513A9"/>
    <w:rsid w:val="001855CB"/>
    <w:rsid w:val="00186ADF"/>
    <w:rsid w:val="0019095C"/>
    <w:rsid w:val="001A6622"/>
    <w:rsid w:val="001B05E4"/>
    <w:rsid w:val="001C6538"/>
    <w:rsid w:val="001D2AEC"/>
    <w:rsid w:val="001E5C16"/>
    <w:rsid w:val="00202CC3"/>
    <w:rsid w:val="00207E2A"/>
    <w:rsid w:val="00213EC6"/>
    <w:rsid w:val="002213E6"/>
    <w:rsid w:val="00236DE5"/>
    <w:rsid w:val="0023785F"/>
    <w:rsid w:val="0025799B"/>
    <w:rsid w:val="00262E75"/>
    <w:rsid w:val="00292C63"/>
    <w:rsid w:val="00294E9B"/>
    <w:rsid w:val="002B56FB"/>
    <w:rsid w:val="002C6E55"/>
    <w:rsid w:val="002D0A85"/>
    <w:rsid w:val="002E2E7A"/>
    <w:rsid w:val="002E3E93"/>
    <w:rsid w:val="002F5820"/>
    <w:rsid w:val="00300AF8"/>
    <w:rsid w:val="00321FA4"/>
    <w:rsid w:val="00326DA7"/>
    <w:rsid w:val="00350AAC"/>
    <w:rsid w:val="00355920"/>
    <w:rsid w:val="00356D63"/>
    <w:rsid w:val="00370F4F"/>
    <w:rsid w:val="0037361A"/>
    <w:rsid w:val="0037423F"/>
    <w:rsid w:val="00380EFC"/>
    <w:rsid w:val="00384A28"/>
    <w:rsid w:val="003A2CE0"/>
    <w:rsid w:val="003B251A"/>
    <w:rsid w:val="003B2AA3"/>
    <w:rsid w:val="003C19FD"/>
    <w:rsid w:val="003C71CC"/>
    <w:rsid w:val="003E0E28"/>
    <w:rsid w:val="003E169D"/>
    <w:rsid w:val="00411169"/>
    <w:rsid w:val="00426A5F"/>
    <w:rsid w:val="00435BDF"/>
    <w:rsid w:val="00436BEC"/>
    <w:rsid w:val="0044146E"/>
    <w:rsid w:val="004418FB"/>
    <w:rsid w:val="0045294D"/>
    <w:rsid w:val="004576F7"/>
    <w:rsid w:val="00464510"/>
    <w:rsid w:val="00465C1A"/>
    <w:rsid w:val="0047653F"/>
    <w:rsid w:val="004768CD"/>
    <w:rsid w:val="004A17E9"/>
    <w:rsid w:val="004E55A3"/>
    <w:rsid w:val="004F3F44"/>
    <w:rsid w:val="0051643C"/>
    <w:rsid w:val="00522AE1"/>
    <w:rsid w:val="00544983"/>
    <w:rsid w:val="00574672"/>
    <w:rsid w:val="00587350"/>
    <w:rsid w:val="00587555"/>
    <w:rsid w:val="0059193C"/>
    <w:rsid w:val="0059519E"/>
    <w:rsid w:val="00596A08"/>
    <w:rsid w:val="005A5C55"/>
    <w:rsid w:val="005B0ACC"/>
    <w:rsid w:val="005B1943"/>
    <w:rsid w:val="005B6E9E"/>
    <w:rsid w:val="005D08DF"/>
    <w:rsid w:val="005D367E"/>
    <w:rsid w:val="00603BAE"/>
    <w:rsid w:val="006065AE"/>
    <w:rsid w:val="00614ECE"/>
    <w:rsid w:val="00625DD9"/>
    <w:rsid w:val="00627033"/>
    <w:rsid w:val="006367A7"/>
    <w:rsid w:val="00691DC4"/>
    <w:rsid w:val="006A16F1"/>
    <w:rsid w:val="006D0606"/>
    <w:rsid w:val="006D17F5"/>
    <w:rsid w:val="006D782B"/>
    <w:rsid w:val="006E3204"/>
    <w:rsid w:val="006E5518"/>
    <w:rsid w:val="006F544C"/>
    <w:rsid w:val="00720B62"/>
    <w:rsid w:val="00734136"/>
    <w:rsid w:val="00734814"/>
    <w:rsid w:val="00742F3E"/>
    <w:rsid w:val="00745094"/>
    <w:rsid w:val="007730DD"/>
    <w:rsid w:val="00792340"/>
    <w:rsid w:val="007A12E4"/>
    <w:rsid w:val="007C2E8C"/>
    <w:rsid w:val="007C5113"/>
    <w:rsid w:val="007C709D"/>
    <w:rsid w:val="007C763E"/>
    <w:rsid w:val="007D4A64"/>
    <w:rsid w:val="007E108D"/>
    <w:rsid w:val="007E494C"/>
    <w:rsid w:val="007E68E6"/>
    <w:rsid w:val="007F7BBB"/>
    <w:rsid w:val="007F7DF4"/>
    <w:rsid w:val="008010AD"/>
    <w:rsid w:val="00802E77"/>
    <w:rsid w:val="00815014"/>
    <w:rsid w:val="008259EF"/>
    <w:rsid w:val="00830F43"/>
    <w:rsid w:val="00833A89"/>
    <w:rsid w:val="00840136"/>
    <w:rsid w:val="00870EA6"/>
    <w:rsid w:val="00876354"/>
    <w:rsid w:val="0088775F"/>
    <w:rsid w:val="008A3041"/>
    <w:rsid w:val="008A3C78"/>
    <w:rsid w:val="008A74D5"/>
    <w:rsid w:val="008B6881"/>
    <w:rsid w:val="008D2005"/>
    <w:rsid w:val="008D4BE6"/>
    <w:rsid w:val="008E2CA1"/>
    <w:rsid w:val="00905278"/>
    <w:rsid w:val="0092138C"/>
    <w:rsid w:val="009258F4"/>
    <w:rsid w:val="00946266"/>
    <w:rsid w:val="00950CCB"/>
    <w:rsid w:val="00953D32"/>
    <w:rsid w:val="00994F4F"/>
    <w:rsid w:val="00997148"/>
    <w:rsid w:val="009A7438"/>
    <w:rsid w:val="009B13ED"/>
    <w:rsid w:val="009B5016"/>
    <w:rsid w:val="009C31CF"/>
    <w:rsid w:val="009D7532"/>
    <w:rsid w:val="009D7EEE"/>
    <w:rsid w:val="00A11013"/>
    <w:rsid w:val="00A274E5"/>
    <w:rsid w:val="00A44BF0"/>
    <w:rsid w:val="00A527D9"/>
    <w:rsid w:val="00A53BF9"/>
    <w:rsid w:val="00A543FF"/>
    <w:rsid w:val="00A54869"/>
    <w:rsid w:val="00A71B22"/>
    <w:rsid w:val="00A7218F"/>
    <w:rsid w:val="00A829A8"/>
    <w:rsid w:val="00A921E4"/>
    <w:rsid w:val="00AB449F"/>
    <w:rsid w:val="00AB4503"/>
    <w:rsid w:val="00AC2C6D"/>
    <w:rsid w:val="00AE677D"/>
    <w:rsid w:val="00AF2167"/>
    <w:rsid w:val="00B05854"/>
    <w:rsid w:val="00B069B9"/>
    <w:rsid w:val="00B06BB1"/>
    <w:rsid w:val="00B114D6"/>
    <w:rsid w:val="00B13E08"/>
    <w:rsid w:val="00B21432"/>
    <w:rsid w:val="00B232DE"/>
    <w:rsid w:val="00B232FA"/>
    <w:rsid w:val="00B32346"/>
    <w:rsid w:val="00B50517"/>
    <w:rsid w:val="00B55E50"/>
    <w:rsid w:val="00B80451"/>
    <w:rsid w:val="00B94A83"/>
    <w:rsid w:val="00BB36C4"/>
    <w:rsid w:val="00BD2D14"/>
    <w:rsid w:val="00BD400F"/>
    <w:rsid w:val="00C1231C"/>
    <w:rsid w:val="00C12628"/>
    <w:rsid w:val="00C13555"/>
    <w:rsid w:val="00C1365D"/>
    <w:rsid w:val="00C14C2B"/>
    <w:rsid w:val="00C20952"/>
    <w:rsid w:val="00C27461"/>
    <w:rsid w:val="00C27DAC"/>
    <w:rsid w:val="00C345FE"/>
    <w:rsid w:val="00C3527E"/>
    <w:rsid w:val="00C4167E"/>
    <w:rsid w:val="00C42931"/>
    <w:rsid w:val="00C43BF0"/>
    <w:rsid w:val="00C56313"/>
    <w:rsid w:val="00C84991"/>
    <w:rsid w:val="00C90CD5"/>
    <w:rsid w:val="00CA1570"/>
    <w:rsid w:val="00CB097A"/>
    <w:rsid w:val="00CD20BD"/>
    <w:rsid w:val="00CD255C"/>
    <w:rsid w:val="00CE19BF"/>
    <w:rsid w:val="00CE2BBB"/>
    <w:rsid w:val="00CF4EFD"/>
    <w:rsid w:val="00CF5B0B"/>
    <w:rsid w:val="00D122D1"/>
    <w:rsid w:val="00D31EEA"/>
    <w:rsid w:val="00D33AAE"/>
    <w:rsid w:val="00D33D2C"/>
    <w:rsid w:val="00D45BF4"/>
    <w:rsid w:val="00D661E2"/>
    <w:rsid w:val="00D667FE"/>
    <w:rsid w:val="00D7448F"/>
    <w:rsid w:val="00D83E4B"/>
    <w:rsid w:val="00D91C56"/>
    <w:rsid w:val="00DD28D8"/>
    <w:rsid w:val="00DE0258"/>
    <w:rsid w:val="00DE1C61"/>
    <w:rsid w:val="00DF2CD6"/>
    <w:rsid w:val="00E05624"/>
    <w:rsid w:val="00E14304"/>
    <w:rsid w:val="00E270A1"/>
    <w:rsid w:val="00E30222"/>
    <w:rsid w:val="00E31362"/>
    <w:rsid w:val="00E356F6"/>
    <w:rsid w:val="00E60F30"/>
    <w:rsid w:val="00E61488"/>
    <w:rsid w:val="00E61A45"/>
    <w:rsid w:val="00E65C37"/>
    <w:rsid w:val="00E717CE"/>
    <w:rsid w:val="00E842B7"/>
    <w:rsid w:val="00E9755E"/>
    <w:rsid w:val="00EB22A0"/>
    <w:rsid w:val="00ED2F52"/>
    <w:rsid w:val="00EE146B"/>
    <w:rsid w:val="00EE21D7"/>
    <w:rsid w:val="00EF16AD"/>
    <w:rsid w:val="00EF235C"/>
    <w:rsid w:val="00EF2592"/>
    <w:rsid w:val="00EF5488"/>
    <w:rsid w:val="00F063CC"/>
    <w:rsid w:val="00F33AA7"/>
    <w:rsid w:val="00F92342"/>
    <w:rsid w:val="00F964E4"/>
    <w:rsid w:val="00FB3A04"/>
    <w:rsid w:val="00FB7F61"/>
    <w:rsid w:val="00FD26BF"/>
    <w:rsid w:val="00FD43BD"/>
    <w:rsid w:val="00FD61D0"/>
    <w:rsid w:val="00FE7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CC7D"/>
  <w15:docId w15:val="{C8751909-B0F3-4856-BE92-E0FB30FE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46E"/>
    <w:pPr>
      <w:ind w:left="720"/>
      <w:contextualSpacing/>
    </w:pPr>
  </w:style>
  <w:style w:type="paragraph" w:styleId="Notedebasdepage">
    <w:name w:val="footnote text"/>
    <w:basedOn w:val="Normal"/>
    <w:link w:val="NotedebasdepageCar"/>
    <w:uiPriority w:val="99"/>
    <w:semiHidden/>
    <w:unhideWhenUsed/>
    <w:rsid w:val="00C43BF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43BF0"/>
    <w:rPr>
      <w:rFonts w:ascii="Calibri" w:eastAsia="Calibri" w:hAnsi="Calibri" w:cs="Times New Roman"/>
      <w:sz w:val="20"/>
      <w:szCs w:val="20"/>
    </w:rPr>
  </w:style>
  <w:style w:type="character" w:styleId="Appelnotedebasdep">
    <w:name w:val="footnote reference"/>
    <w:semiHidden/>
    <w:unhideWhenUsed/>
    <w:rsid w:val="00C43BF0"/>
    <w:rPr>
      <w:position w:val="6"/>
      <w:sz w:val="16"/>
    </w:rPr>
  </w:style>
  <w:style w:type="paragraph" w:customStyle="1" w:styleId="Default">
    <w:name w:val="Default"/>
    <w:basedOn w:val="Normal"/>
    <w:rsid w:val="00064B58"/>
    <w:pPr>
      <w:autoSpaceDE w:val="0"/>
      <w:autoSpaceDN w:val="0"/>
      <w:spacing w:after="0" w:line="240" w:lineRule="auto"/>
    </w:pPr>
    <w:rPr>
      <w:rFonts w:ascii="Frutiger-Light" w:eastAsia="Calibri" w:hAnsi="Frutiger-Light" w:cs="Times New Roman"/>
      <w:sz w:val="20"/>
      <w:szCs w:val="20"/>
      <w:lang w:eastAsia="fr-FR"/>
    </w:rPr>
  </w:style>
  <w:style w:type="paragraph" w:customStyle="1" w:styleId="Contenudetableau">
    <w:name w:val="Contenu de tableau"/>
    <w:basedOn w:val="Normal"/>
    <w:qFormat/>
    <w:rsid w:val="00522AE1"/>
    <w:pPr>
      <w:suppressLineNumbers/>
      <w:spacing w:after="0" w:line="240" w:lineRule="auto"/>
    </w:pPr>
    <w:rPr>
      <w:rFonts w:ascii="Liberation Serif" w:eastAsia="SimSun" w:hAnsi="Liberation Serif" w:cs="Mangal"/>
      <w:sz w:val="24"/>
      <w:szCs w:val="24"/>
      <w:lang w:eastAsia="zh-CN" w:bidi="hi-IN"/>
    </w:rPr>
  </w:style>
  <w:style w:type="paragraph" w:styleId="Textedebulles">
    <w:name w:val="Balloon Text"/>
    <w:basedOn w:val="Normal"/>
    <w:link w:val="TextedebullesCar"/>
    <w:uiPriority w:val="99"/>
    <w:semiHidden/>
    <w:unhideWhenUsed/>
    <w:rsid w:val="00464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10"/>
    <w:rPr>
      <w:rFonts w:ascii="Tahoma" w:hAnsi="Tahoma" w:cs="Tahoma"/>
      <w:sz w:val="16"/>
      <w:szCs w:val="16"/>
    </w:rPr>
  </w:style>
  <w:style w:type="character" w:customStyle="1" w:styleId="apple-converted-space">
    <w:name w:val="apple-converted-space"/>
    <w:rsid w:val="00C27DAC"/>
  </w:style>
  <w:style w:type="character" w:customStyle="1" w:styleId="romain">
    <w:name w:val="romain"/>
    <w:rsid w:val="00C27DAC"/>
  </w:style>
  <w:style w:type="paragraph" w:customStyle="1" w:styleId="Standard">
    <w:name w:val="Standard"/>
    <w:rsid w:val="00E143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465C1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bodytext">
    <w:name w:val="bodytext"/>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import">
    <w:name w:val="Style 1 importé"/>
    <w:rsid w:val="000D3DD6"/>
    <w:pPr>
      <w:numPr>
        <w:numId w:val="33"/>
      </w:numPr>
    </w:pPr>
  </w:style>
  <w:style w:type="paragraph" w:customStyle="1" w:styleId="FreeForm">
    <w:name w:val="Free Form"/>
    <w:rsid w:val="007C709D"/>
    <w:pPr>
      <w:spacing w:after="0" w:line="240" w:lineRule="auto"/>
    </w:pPr>
    <w:rPr>
      <w:rFonts w:ascii="Helvetica" w:eastAsia="Arial Unicode MS" w:hAnsi="Helvetica" w:cs="Arial Unicode MS"/>
      <w:color w:val="000000"/>
      <w:sz w:val="24"/>
      <w:szCs w:val="24"/>
      <w:u w:color="000000"/>
      <w:lang w:eastAsia="fr-FR"/>
    </w:rPr>
  </w:style>
  <w:style w:type="character" w:customStyle="1" w:styleId="None">
    <w:name w:val="None"/>
    <w:rsid w:val="009D7EEE"/>
  </w:style>
  <w:style w:type="table" w:styleId="Grilledutableau">
    <w:name w:val="Table Grid"/>
    <w:basedOn w:val="TableauNormal"/>
    <w:uiPriority w:val="59"/>
    <w:rsid w:val="00AB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1999">
      <w:bodyDiv w:val="1"/>
      <w:marLeft w:val="0"/>
      <w:marRight w:val="0"/>
      <w:marTop w:val="0"/>
      <w:marBottom w:val="0"/>
      <w:divBdr>
        <w:top w:val="none" w:sz="0" w:space="0" w:color="auto"/>
        <w:left w:val="none" w:sz="0" w:space="0" w:color="auto"/>
        <w:bottom w:val="none" w:sz="0" w:space="0" w:color="auto"/>
        <w:right w:val="none" w:sz="0" w:space="0" w:color="auto"/>
      </w:divBdr>
    </w:div>
    <w:div w:id="58476800">
      <w:bodyDiv w:val="1"/>
      <w:marLeft w:val="0"/>
      <w:marRight w:val="0"/>
      <w:marTop w:val="0"/>
      <w:marBottom w:val="0"/>
      <w:divBdr>
        <w:top w:val="none" w:sz="0" w:space="0" w:color="auto"/>
        <w:left w:val="none" w:sz="0" w:space="0" w:color="auto"/>
        <w:bottom w:val="none" w:sz="0" w:space="0" w:color="auto"/>
        <w:right w:val="none" w:sz="0" w:space="0" w:color="auto"/>
      </w:divBdr>
    </w:div>
    <w:div w:id="124467426">
      <w:bodyDiv w:val="1"/>
      <w:marLeft w:val="0"/>
      <w:marRight w:val="0"/>
      <w:marTop w:val="0"/>
      <w:marBottom w:val="0"/>
      <w:divBdr>
        <w:top w:val="none" w:sz="0" w:space="0" w:color="auto"/>
        <w:left w:val="none" w:sz="0" w:space="0" w:color="auto"/>
        <w:bottom w:val="none" w:sz="0" w:space="0" w:color="auto"/>
        <w:right w:val="none" w:sz="0" w:space="0" w:color="auto"/>
      </w:divBdr>
    </w:div>
    <w:div w:id="159202668">
      <w:bodyDiv w:val="1"/>
      <w:marLeft w:val="0"/>
      <w:marRight w:val="0"/>
      <w:marTop w:val="0"/>
      <w:marBottom w:val="0"/>
      <w:divBdr>
        <w:top w:val="none" w:sz="0" w:space="0" w:color="auto"/>
        <w:left w:val="none" w:sz="0" w:space="0" w:color="auto"/>
        <w:bottom w:val="none" w:sz="0" w:space="0" w:color="auto"/>
        <w:right w:val="none" w:sz="0" w:space="0" w:color="auto"/>
      </w:divBdr>
    </w:div>
    <w:div w:id="205339436">
      <w:bodyDiv w:val="1"/>
      <w:marLeft w:val="0"/>
      <w:marRight w:val="0"/>
      <w:marTop w:val="0"/>
      <w:marBottom w:val="0"/>
      <w:divBdr>
        <w:top w:val="none" w:sz="0" w:space="0" w:color="auto"/>
        <w:left w:val="none" w:sz="0" w:space="0" w:color="auto"/>
        <w:bottom w:val="none" w:sz="0" w:space="0" w:color="auto"/>
        <w:right w:val="none" w:sz="0" w:space="0" w:color="auto"/>
      </w:divBdr>
    </w:div>
    <w:div w:id="256060309">
      <w:bodyDiv w:val="1"/>
      <w:marLeft w:val="0"/>
      <w:marRight w:val="0"/>
      <w:marTop w:val="0"/>
      <w:marBottom w:val="0"/>
      <w:divBdr>
        <w:top w:val="none" w:sz="0" w:space="0" w:color="auto"/>
        <w:left w:val="none" w:sz="0" w:space="0" w:color="auto"/>
        <w:bottom w:val="none" w:sz="0" w:space="0" w:color="auto"/>
        <w:right w:val="none" w:sz="0" w:space="0" w:color="auto"/>
      </w:divBdr>
    </w:div>
    <w:div w:id="266085169">
      <w:bodyDiv w:val="1"/>
      <w:marLeft w:val="0"/>
      <w:marRight w:val="0"/>
      <w:marTop w:val="0"/>
      <w:marBottom w:val="0"/>
      <w:divBdr>
        <w:top w:val="none" w:sz="0" w:space="0" w:color="auto"/>
        <w:left w:val="none" w:sz="0" w:space="0" w:color="auto"/>
        <w:bottom w:val="none" w:sz="0" w:space="0" w:color="auto"/>
        <w:right w:val="none" w:sz="0" w:space="0" w:color="auto"/>
      </w:divBdr>
    </w:div>
    <w:div w:id="275451440">
      <w:bodyDiv w:val="1"/>
      <w:marLeft w:val="0"/>
      <w:marRight w:val="0"/>
      <w:marTop w:val="0"/>
      <w:marBottom w:val="0"/>
      <w:divBdr>
        <w:top w:val="none" w:sz="0" w:space="0" w:color="auto"/>
        <w:left w:val="none" w:sz="0" w:space="0" w:color="auto"/>
        <w:bottom w:val="none" w:sz="0" w:space="0" w:color="auto"/>
        <w:right w:val="none" w:sz="0" w:space="0" w:color="auto"/>
      </w:divBdr>
    </w:div>
    <w:div w:id="275992885">
      <w:bodyDiv w:val="1"/>
      <w:marLeft w:val="0"/>
      <w:marRight w:val="0"/>
      <w:marTop w:val="0"/>
      <w:marBottom w:val="0"/>
      <w:divBdr>
        <w:top w:val="none" w:sz="0" w:space="0" w:color="auto"/>
        <w:left w:val="none" w:sz="0" w:space="0" w:color="auto"/>
        <w:bottom w:val="none" w:sz="0" w:space="0" w:color="auto"/>
        <w:right w:val="none" w:sz="0" w:space="0" w:color="auto"/>
      </w:divBdr>
    </w:div>
    <w:div w:id="312221314">
      <w:bodyDiv w:val="1"/>
      <w:marLeft w:val="0"/>
      <w:marRight w:val="0"/>
      <w:marTop w:val="0"/>
      <w:marBottom w:val="0"/>
      <w:divBdr>
        <w:top w:val="none" w:sz="0" w:space="0" w:color="auto"/>
        <w:left w:val="none" w:sz="0" w:space="0" w:color="auto"/>
        <w:bottom w:val="none" w:sz="0" w:space="0" w:color="auto"/>
        <w:right w:val="none" w:sz="0" w:space="0" w:color="auto"/>
      </w:divBdr>
    </w:div>
    <w:div w:id="319114822">
      <w:bodyDiv w:val="1"/>
      <w:marLeft w:val="0"/>
      <w:marRight w:val="0"/>
      <w:marTop w:val="0"/>
      <w:marBottom w:val="0"/>
      <w:divBdr>
        <w:top w:val="none" w:sz="0" w:space="0" w:color="auto"/>
        <w:left w:val="none" w:sz="0" w:space="0" w:color="auto"/>
        <w:bottom w:val="none" w:sz="0" w:space="0" w:color="auto"/>
        <w:right w:val="none" w:sz="0" w:space="0" w:color="auto"/>
      </w:divBdr>
    </w:div>
    <w:div w:id="341204570">
      <w:bodyDiv w:val="1"/>
      <w:marLeft w:val="0"/>
      <w:marRight w:val="0"/>
      <w:marTop w:val="0"/>
      <w:marBottom w:val="0"/>
      <w:divBdr>
        <w:top w:val="none" w:sz="0" w:space="0" w:color="auto"/>
        <w:left w:val="none" w:sz="0" w:space="0" w:color="auto"/>
        <w:bottom w:val="none" w:sz="0" w:space="0" w:color="auto"/>
        <w:right w:val="none" w:sz="0" w:space="0" w:color="auto"/>
      </w:divBdr>
    </w:div>
    <w:div w:id="341470318">
      <w:bodyDiv w:val="1"/>
      <w:marLeft w:val="0"/>
      <w:marRight w:val="0"/>
      <w:marTop w:val="0"/>
      <w:marBottom w:val="0"/>
      <w:divBdr>
        <w:top w:val="none" w:sz="0" w:space="0" w:color="auto"/>
        <w:left w:val="none" w:sz="0" w:space="0" w:color="auto"/>
        <w:bottom w:val="none" w:sz="0" w:space="0" w:color="auto"/>
        <w:right w:val="none" w:sz="0" w:space="0" w:color="auto"/>
      </w:divBdr>
    </w:div>
    <w:div w:id="355547273">
      <w:bodyDiv w:val="1"/>
      <w:marLeft w:val="0"/>
      <w:marRight w:val="0"/>
      <w:marTop w:val="0"/>
      <w:marBottom w:val="0"/>
      <w:divBdr>
        <w:top w:val="none" w:sz="0" w:space="0" w:color="auto"/>
        <w:left w:val="none" w:sz="0" w:space="0" w:color="auto"/>
        <w:bottom w:val="none" w:sz="0" w:space="0" w:color="auto"/>
        <w:right w:val="none" w:sz="0" w:space="0" w:color="auto"/>
      </w:divBdr>
    </w:div>
    <w:div w:id="392627896">
      <w:bodyDiv w:val="1"/>
      <w:marLeft w:val="0"/>
      <w:marRight w:val="0"/>
      <w:marTop w:val="0"/>
      <w:marBottom w:val="0"/>
      <w:divBdr>
        <w:top w:val="none" w:sz="0" w:space="0" w:color="auto"/>
        <w:left w:val="none" w:sz="0" w:space="0" w:color="auto"/>
        <w:bottom w:val="none" w:sz="0" w:space="0" w:color="auto"/>
        <w:right w:val="none" w:sz="0" w:space="0" w:color="auto"/>
      </w:divBdr>
    </w:div>
    <w:div w:id="416945113">
      <w:bodyDiv w:val="1"/>
      <w:marLeft w:val="0"/>
      <w:marRight w:val="0"/>
      <w:marTop w:val="0"/>
      <w:marBottom w:val="0"/>
      <w:divBdr>
        <w:top w:val="none" w:sz="0" w:space="0" w:color="auto"/>
        <w:left w:val="none" w:sz="0" w:space="0" w:color="auto"/>
        <w:bottom w:val="none" w:sz="0" w:space="0" w:color="auto"/>
        <w:right w:val="none" w:sz="0" w:space="0" w:color="auto"/>
      </w:divBdr>
    </w:div>
    <w:div w:id="473834419">
      <w:bodyDiv w:val="1"/>
      <w:marLeft w:val="0"/>
      <w:marRight w:val="0"/>
      <w:marTop w:val="0"/>
      <w:marBottom w:val="0"/>
      <w:divBdr>
        <w:top w:val="none" w:sz="0" w:space="0" w:color="auto"/>
        <w:left w:val="none" w:sz="0" w:space="0" w:color="auto"/>
        <w:bottom w:val="none" w:sz="0" w:space="0" w:color="auto"/>
        <w:right w:val="none" w:sz="0" w:space="0" w:color="auto"/>
      </w:divBdr>
    </w:div>
    <w:div w:id="563877174">
      <w:bodyDiv w:val="1"/>
      <w:marLeft w:val="0"/>
      <w:marRight w:val="0"/>
      <w:marTop w:val="0"/>
      <w:marBottom w:val="0"/>
      <w:divBdr>
        <w:top w:val="none" w:sz="0" w:space="0" w:color="auto"/>
        <w:left w:val="none" w:sz="0" w:space="0" w:color="auto"/>
        <w:bottom w:val="none" w:sz="0" w:space="0" w:color="auto"/>
        <w:right w:val="none" w:sz="0" w:space="0" w:color="auto"/>
      </w:divBdr>
    </w:div>
    <w:div w:id="641347129">
      <w:bodyDiv w:val="1"/>
      <w:marLeft w:val="0"/>
      <w:marRight w:val="0"/>
      <w:marTop w:val="0"/>
      <w:marBottom w:val="0"/>
      <w:divBdr>
        <w:top w:val="none" w:sz="0" w:space="0" w:color="auto"/>
        <w:left w:val="none" w:sz="0" w:space="0" w:color="auto"/>
        <w:bottom w:val="none" w:sz="0" w:space="0" w:color="auto"/>
        <w:right w:val="none" w:sz="0" w:space="0" w:color="auto"/>
      </w:divBdr>
    </w:div>
    <w:div w:id="645357214">
      <w:bodyDiv w:val="1"/>
      <w:marLeft w:val="0"/>
      <w:marRight w:val="0"/>
      <w:marTop w:val="0"/>
      <w:marBottom w:val="0"/>
      <w:divBdr>
        <w:top w:val="none" w:sz="0" w:space="0" w:color="auto"/>
        <w:left w:val="none" w:sz="0" w:space="0" w:color="auto"/>
        <w:bottom w:val="none" w:sz="0" w:space="0" w:color="auto"/>
        <w:right w:val="none" w:sz="0" w:space="0" w:color="auto"/>
      </w:divBdr>
    </w:div>
    <w:div w:id="652178806">
      <w:bodyDiv w:val="1"/>
      <w:marLeft w:val="0"/>
      <w:marRight w:val="0"/>
      <w:marTop w:val="0"/>
      <w:marBottom w:val="0"/>
      <w:divBdr>
        <w:top w:val="none" w:sz="0" w:space="0" w:color="auto"/>
        <w:left w:val="none" w:sz="0" w:space="0" w:color="auto"/>
        <w:bottom w:val="none" w:sz="0" w:space="0" w:color="auto"/>
        <w:right w:val="none" w:sz="0" w:space="0" w:color="auto"/>
      </w:divBdr>
    </w:div>
    <w:div w:id="653729297">
      <w:bodyDiv w:val="1"/>
      <w:marLeft w:val="0"/>
      <w:marRight w:val="0"/>
      <w:marTop w:val="0"/>
      <w:marBottom w:val="0"/>
      <w:divBdr>
        <w:top w:val="none" w:sz="0" w:space="0" w:color="auto"/>
        <w:left w:val="none" w:sz="0" w:space="0" w:color="auto"/>
        <w:bottom w:val="none" w:sz="0" w:space="0" w:color="auto"/>
        <w:right w:val="none" w:sz="0" w:space="0" w:color="auto"/>
      </w:divBdr>
    </w:div>
    <w:div w:id="657998478">
      <w:bodyDiv w:val="1"/>
      <w:marLeft w:val="0"/>
      <w:marRight w:val="0"/>
      <w:marTop w:val="0"/>
      <w:marBottom w:val="0"/>
      <w:divBdr>
        <w:top w:val="none" w:sz="0" w:space="0" w:color="auto"/>
        <w:left w:val="none" w:sz="0" w:space="0" w:color="auto"/>
        <w:bottom w:val="none" w:sz="0" w:space="0" w:color="auto"/>
        <w:right w:val="none" w:sz="0" w:space="0" w:color="auto"/>
      </w:divBdr>
    </w:div>
    <w:div w:id="667757243">
      <w:bodyDiv w:val="1"/>
      <w:marLeft w:val="0"/>
      <w:marRight w:val="0"/>
      <w:marTop w:val="0"/>
      <w:marBottom w:val="0"/>
      <w:divBdr>
        <w:top w:val="none" w:sz="0" w:space="0" w:color="auto"/>
        <w:left w:val="none" w:sz="0" w:space="0" w:color="auto"/>
        <w:bottom w:val="none" w:sz="0" w:space="0" w:color="auto"/>
        <w:right w:val="none" w:sz="0" w:space="0" w:color="auto"/>
      </w:divBdr>
    </w:div>
    <w:div w:id="686911398">
      <w:bodyDiv w:val="1"/>
      <w:marLeft w:val="0"/>
      <w:marRight w:val="0"/>
      <w:marTop w:val="0"/>
      <w:marBottom w:val="0"/>
      <w:divBdr>
        <w:top w:val="none" w:sz="0" w:space="0" w:color="auto"/>
        <w:left w:val="none" w:sz="0" w:space="0" w:color="auto"/>
        <w:bottom w:val="none" w:sz="0" w:space="0" w:color="auto"/>
        <w:right w:val="none" w:sz="0" w:space="0" w:color="auto"/>
      </w:divBdr>
    </w:div>
    <w:div w:id="694893421">
      <w:bodyDiv w:val="1"/>
      <w:marLeft w:val="0"/>
      <w:marRight w:val="0"/>
      <w:marTop w:val="0"/>
      <w:marBottom w:val="0"/>
      <w:divBdr>
        <w:top w:val="none" w:sz="0" w:space="0" w:color="auto"/>
        <w:left w:val="none" w:sz="0" w:space="0" w:color="auto"/>
        <w:bottom w:val="none" w:sz="0" w:space="0" w:color="auto"/>
        <w:right w:val="none" w:sz="0" w:space="0" w:color="auto"/>
      </w:divBdr>
    </w:div>
    <w:div w:id="793252065">
      <w:bodyDiv w:val="1"/>
      <w:marLeft w:val="0"/>
      <w:marRight w:val="0"/>
      <w:marTop w:val="0"/>
      <w:marBottom w:val="0"/>
      <w:divBdr>
        <w:top w:val="none" w:sz="0" w:space="0" w:color="auto"/>
        <w:left w:val="none" w:sz="0" w:space="0" w:color="auto"/>
        <w:bottom w:val="none" w:sz="0" w:space="0" w:color="auto"/>
        <w:right w:val="none" w:sz="0" w:space="0" w:color="auto"/>
      </w:divBdr>
    </w:div>
    <w:div w:id="820461677">
      <w:bodyDiv w:val="1"/>
      <w:marLeft w:val="0"/>
      <w:marRight w:val="0"/>
      <w:marTop w:val="0"/>
      <w:marBottom w:val="0"/>
      <w:divBdr>
        <w:top w:val="none" w:sz="0" w:space="0" w:color="auto"/>
        <w:left w:val="none" w:sz="0" w:space="0" w:color="auto"/>
        <w:bottom w:val="none" w:sz="0" w:space="0" w:color="auto"/>
        <w:right w:val="none" w:sz="0" w:space="0" w:color="auto"/>
      </w:divBdr>
    </w:div>
    <w:div w:id="833882508">
      <w:bodyDiv w:val="1"/>
      <w:marLeft w:val="0"/>
      <w:marRight w:val="0"/>
      <w:marTop w:val="0"/>
      <w:marBottom w:val="0"/>
      <w:divBdr>
        <w:top w:val="none" w:sz="0" w:space="0" w:color="auto"/>
        <w:left w:val="none" w:sz="0" w:space="0" w:color="auto"/>
        <w:bottom w:val="none" w:sz="0" w:space="0" w:color="auto"/>
        <w:right w:val="none" w:sz="0" w:space="0" w:color="auto"/>
      </w:divBdr>
    </w:div>
    <w:div w:id="942806011">
      <w:bodyDiv w:val="1"/>
      <w:marLeft w:val="0"/>
      <w:marRight w:val="0"/>
      <w:marTop w:val="0"/>
      <w:marBottom w:val="0"/>
      <w:divBdr>
        <w:top w:val="none" w:sz="0" w:space="0" w:color="auto"/>
        <w:left w:val="none" w:sz="0" w:space="0" w:color="auto"/>
        <w:bottom w:val="none" w:sz="0" w:space="0" w:color="auto"/>
        <w:right w:val="none" w:sz="0" w:space="0" w:color="auto"/>
      </w:divBdr>
    </w:div>
    <w:div w:id="973293202">
      <w:bodyDiv w:val="1"/>
      <w:marLeft w:val="0"/>
      <w:marRight w:val="0"/>
      <w:marTop w:val="0"/>
      <w:marBottom w:val="0"/>
      <w:divBdr>
        <w:top w:val="none" w:sz="0" w:space="0" w:color="auto"/>
        <w:left w:val="none" w:sz="0" w:space="0" w:color="auto"/>
        <w:bottom w:val="none" w:sz="0" w:space="0" w:color="auto"/>
        <w:right w:val="none" w:sz="0" w:space="0" w:color="auto"/>
      </w:divBdr>
    </w:div>
    <w:div w:id="973757533">
      <w:bodyDiv w:val="1"/>
      <w:marLeft w:val="0"/>
      <w:marRight w:val="0"/>
      <w:marTop w:val="0"/>
      <w:marBottom w:val="0"/>
      <w:divBdr>
        <w:top w:val="none" w:sz="0" w:space="0" w:color="auto"/>
        <w:left w:val="none" w:sz="0" w:space="0" w:color="auto"/>
        <w:bottom w:val="none" w:sz="0" w:space="0" w:color="auto"/>
        <w:right w:val="none" w:sz="0" w:space="0" w:color="auto"/>
      </w:divBdr>
    </w:div>
    <w:div w:id="987897126">
      <w:bodyDiv w:val="1"/>
      <w:marLeft w:val="0"/>
      <w:marRight w:val="0"/>
      <w:marTop w:val="0"/>
      <w:marBottom w:val="0"/>
      <w:divBdr>
        <w:top w:val="none" w:sz="0" w:space="0" w:color="auto"/>
        <w:left w:val="none" w:sz="0" w:space="0" w:color="auto"/>
        <w:bottom w:val="none" w:sz="0" w:space="0" w:color="auto"/>
        <w:right w:val="none" w:sz="0" w:space="0" w:color="auto"/>
      </w:divBdr>
    </w:div>
    <w:div w:id="1029381330">
      <w:bodyDiv w:val="1"/>
      <w:marLeft w:val="0"/>
      <w:marRight w:val="0"/>
      <w:marTop w:val="0"/>
      <w:marBottom w:val="0"/>
      <w:divBdr>
        <w:top w:val="none" w:sz="0" w:space="0" w:color="auto"/>
        <w:left w:val="none" w:sz="0" w:space="0" w:color="auto"/>
        <w:bottom w:val="none" w:sz="0" w:space="0" w:color="auto"/>
        <w:right w:val="none" w:sz="0" w:space="0" w:color="auto"/>
      </w:divBdr>
    </w:div>
    <w:div w:id="1048991459">
      <w:bodyDiv w:val="1"/>
      <w:marLeft w:val="0"/>
      <w:marRight w:val="0"/>
      <w:marTop w:val="0"/>
      <w:marBottom w:val="0"/>
      <w:divBdr>
        <w:top w:val="none" w:sz="0" w:space="0" w:color="auto"/>
        <w:left w:val="none" w:sz="0" w:space="0" w:color="auto"/>
        <w:bottom w:val="none" w:sz="0" w:space="0" w:color="auto"/>
        <w:right w:val="none" w:sz="0" w:space="0" w:color="auto"/>
      </w:divBdr>
    </w:div>
    <w:div w:id="1072046857">
      <w:bodyDiv w:val="1"/>
      <w:marLeft w:val="0"/>
      <w:marRight w:val="0"/>
      <w:marTop w:val="0"/>
      <w:marBottom w:val="0"/>
      <w:divBdr>
        <w:top w:val="none" w:sz="0" w:space="0" w:color="auto"/>
        <w:left w:val="none" w:sz="0" w:space="0" w:color="auto"/>
        <w:bottom w:val="none" w:sz="0" w:space="0" w:color="auto"/>
        <w:right w:val="none" w:sz="0" w:space="0" w:color="auto"/>
      </w:divBdr>
    </w:div>
    <w:div w:id="1132677177">
      <w:bodyDiv w:val="1"/>
      <w:marLeft w:val="0"/>
      <w:marRight w:val="0"/>
      <w:marTop w:val="0"/>
      <w:marBottom w:val="0"/>
      <w:divBdr>
        <w:top w:val="none" w:sz="0" w:space="0" w:color="auto"/>
        <w:left w:val="none" w:sz="0" w:space="0" w:color="auto"/>
        <w:bottom w:val="none" w:sz="0" w:space="0" w:color="auto"/>
        <w:right w:val="none" w:sz="0" w:space="0" w:color="auto"/>
      </w:divBdr>
    </w:div>
    <w:div w:id="1177227876">
      <w:bodyDiv w:val="1"/>
      <w:marLeft w:val="0"/>
      <w:marRight w:val="0"/>
      <w:marTop w:val="0"/>
      <w:marBottom w:val="0"/>
      <w:divBdr>
        <w:top w:val="none" w:sz="0" w:space="0" w:color="auto"/>
        <w:left w:val="none" w:sz="0" w:space="0" w:color="auto"/>
        <w:bottom w:val="none" w:sz="0" w:space="0" w:color="auto"/>
        <w:right w:val="none" w:sz="0" w:space="0" w:color="auto"/>
      </w:divBdr>
    </w:div>
    <w:div w:id="1286306062">
      <w:bodyDiv w:val="1"/>
      <w:marLeft w:val="0"/>
      <w:marRight w:val="0"/>
      <w:marTop w:val="0"/>
      <w:marBottom w:val="0"/>
      <w:divBdr>
        <w:top w:val="none" w:sz="0" w:space="0" w:color="auto"/>
        <w:left w:val="none" w:sz="0" w:space="0" w:color="auto"/>
        <w:bottom w:val="none" w:sz="0" w:space="0" w:color="auto"/>
        <w:right w:val="none" w:sz="0" w:space="0" w:color="auto"/>
      </w:divBdr>
    </w:div>
    <w:div w:id="1333140861">
      <w:bodyDiv w:val="1"/>
      <w:marLeft w:val="0"/>
      <w:marRight w:val="0"/>
      <w:marTop w:val="0"/>
      <w:marBottom w:val="0"/>
      <w:divBdr>
        <w:top w:val="none" w:sz="0" w:space="0" w:color="auto"/>
        <w:left w:val="none" w:sz="0" w:space="0" w:color="auto"/>
        <w:bottom w:val="none" w:sz="0" w:space="0" w:color="auto"/>
        <w:right w:val="none" w:sz="0" w:space="0" w:color="auto"/>
      </w:divBdr>
    </w:div>
    <w:div w:id="1421685074">
      <w:bodyDiv w:val="1"/>
      <w:marLeft w:val="0"/>
      <w:marRight w:val="0"/>
      <w:marTop w:val="0"/>
      <w:marBottom w:val="0"/>
      <w:divBdr>
        <w:top w:val="none" w:sz="0" w:space="0" w:color="auto"/>
        <w:left w:val="none" w:sz="0" w:space="0" w:color="auto"/>
        <w:bottom w:val="none" w:sz="0" w:space="0" w:color="auto"/>
        <w:right w:val="none" w:sz="0" w:space="0" w:color="auto"/>
      </w:divBdr>
    </w:div>
    <w:div w:id="1457063128">
      <w:bodyDiv w:val="1"/>
      <w:marLeft w:val="0"/>
      <w:marRight w:val="0"/>
      <w:marTop w:val="0"/>
      <w:marBottom w:val="0"/>
      <w:divBdr>
        <w:top w:val="none" w:sz="0" w:space="0" w:color="auto"/>
        <w:left w:val="none" w:sz="0" w:space="0" w:color="auto"/>
        <w:bottom w:val="none" w:sz="0" w:space="0" w:color="auto"/>
        <w:right w:val="none" w:sz="0" w:space="0" w:color="auto"/>
      </w:divBdr>
    </w:div>
    <w:div w:id="1529030774">
      <w:bodyDiv w:val="1"/>
      <w:marLeft w:val="0"/>
      <w:marRight w:val="0"/>
      <w:marTop w:val="0"/>
      <w:marBottom w:val="0"/>
      <w:divBdr>
        <w:top w:val="none" w:sz="0" w:space="0" w:color="auto"/>
        <w:left w:val="none" w:sz="0" w:space="0" w:color="auto"/>
        <w:bottom w:val="none" w:sz="0" w:space="0" w:color="auto"/>
        <w:right w:val="none" w:sz="0" w:space="0" w:color="auto"/>
      </w:divBdr>
    </w:div>
    <w:div w:id="1539009567">
      <w:bodyDiv w:val="1"/>
      <w:marLeft w:val="0"/>
      <w:marRight w:val="0"/>
      <w:marTop w:val="0"/>
      <w:marBottom w:val="0"/>
      <w:divBdr>
        <w:top w:val="none" w:sz="0" w:space="0" w:color="auto"/>
        <w:left w:val="none" w:sz="0" w:space="0" w:color="auto"/>
        <w:bottom w:val="none" w:sz="0" w:space="0" w:color="auto"/>
        <w:right w:val="none" w:sz="0" w:space="0" w:color="auto"/>
      </w:divBdr>
    </w:div>
    <w:div w:id="1587153196">
      <w:bodyDiv w:val="1"/>
      <w:marLeft w:val="0"/>
      <w:marRight w:val="0"/>
      <w:marTop w:val="0"/>
      <w:marBottom w:val="0"/>
      <w:divBdr>
        <w:top w:val="none" w:sz="0" w:space="0" w:color="auto"/>
        <w:left w:val="none" w:sz="0" w:space="0" w:color="auto"/>
        <w:bottom w:val="none" w:sz="0" w:space="0" w:color="auto"/>
        <w:right w:val="none" w:sz="0" w:space="0" w:color="auto"/>
      </w:divBdr>
    </w:div>
    <w:div w:id="1653176413">
      <w:bodyDiv w:val="1"/>
      <w:marLeft w:val="0"/>
      <w:marRight w:val="0"/>
      <w:marTop w:val="0"/>
      <w:marBottom w:val="0"/>
      <w:divBdr>
        <w:top w:val="none" w:sz="0" w:space="0" w:color="auto"/>
        <w:left w:val="none" w:sz="0" w:space="0" w:color="auto"/>
        <w:bottom w:val="none" w:sz="0" w:space="0" w:color="auto"/>
        <w:right w:val="none" w:sz="0" w:space="0" w:color="auto"/>
      </w:divBdr>
    </w:div>
    <w:div w:id="1714650743">
      <w:bodyDiv w:val="1"/>
      <w:marLeft w:val="0"/>
      <w:marRight w:val="0"/>
      <w:marTop w:val="0"/>
      <w:marBottom w:val="0"/>
      <w:divBdr>
        <w:top w:val="none" w:sz="0" w:space="0" w:color="auto"/>
        <w:left w:val="none" w:sz="0" w:space="0" w:color="auto"/>
        <w:bottom w:val="none" w:sz="0" w:space="0" w:color="auto"/>
        <w:right w:val="none" w:sz="0" w:space="0" w:color="auto"/>
      </w:divBdr>
    </w:div>
    <w:div w:id="1715618612">
      <w:bodyDiv w:val="1"/>
      <w:marLeft w:val="0"/>
      <w:marRight w:val="0"/>
      <w:marTop w:val="0"/>
      <w:marBottom w:val="0"/>
      <w:divBdr>
        <w:top w:val="none" w:sz="0" w:space="0" w:color="auto"/>
        <w:left w:val="none" w:sz="0" w:space="0" w:color="auto"/>
        <w:bottom w:val="none" w:sz="0" w:space="0" w:color="auto"/>
        <w:right w:val="none" w:sz="0" w:space="0" w:color="auto"/>
      </w:divBdr>
    </w:div>
    <w:div w:id="1724408624">
      <w:bodyDiv w:val="1"/>
      <w:marLeft w:val="0"/>
      <w:marRight w:val="0"/>
      <w:marTop w:val="0"/>
      <w:marBottom w:val="0"/>
      <w:divBdr>
        <w:top w:val="none" w:sz="0" w:space="0" w:color="auto"/>
        <w:left w:val="none" w:sz="0" w:space="0" w:color="auto"/>
        <w:bottom w:val="none" w:sz="0" w:space="0" w:color="auto"/>
        <w:right w:val="none" w:sz="0" w:space="0" w:color="auto"/>
      </w:divBdr>
    </w:div>
    <w:div w:id="1746608288">
      <w:bodyDiv w:val="1"/>
      <w:marLeft w:val="0"/>
      <w:marRight w:val="0"/>
      <w:marTop w:val="0"/>
      <w:marBottom w:val="0"/>
      <w:divBdr>
        <w:top w:val="none" w:sz="0" w:space="0" w:color="auto"/>
        <w:left w:val="none" w:sz="0" w:space="0" w:color="auto"/>
        <w:bottom w:val="none" w:sz="0" w:space="0" w:color="auto"/>
        <w:right w:val="none" w:sz="0" w:space="0" w:color="auto"/>
      </w:divBdr>
    </w:div>
    <w:div w:id="1754860541">
      <w:bodyDiv w:val="1"/>
      <w:marLeft w:val="0"/>
      <w:marRight w:val="0"/>
      <w:marTop w:val="0"/>
      <w:marBottom w:val="0"/>
      <w:divBdr>
        <w:top w:val="none" w:sz="0" w:space="0" w:color="auto"/>
        <w:left w:val="none" w:sz="0" w:space="0" w:color="auto"/>
        <w:bottom w:val="none" w:sz="0" w:space="0" w:color="auto"/>
        <w:right w:val="none" w:sz="0" w:space="0" w:color="auto"/>
      </w:divBdr>
    </w:div>
    <w:div w:id="1783107990">
      <w:bodyDiv w:val="1"/>
      <w:marLeft w:val="0"/>
      <w:marRight w:val="0"/>
      <w:marTop w:val="0"/>
      <w:marBottom w:val="0"/>
      <w:divBdr>
        <w:top w:val="none" w:sz="0" w:space="0" w:color="auto"/>
        <w:left w:val="none" w:sz="0" w:space="0" w:color="auto"/>
        <w:bottom w:val="none" w:sz="0" w:space="0" w:color="auto"/>
        <w:right w:val="none" w:sz="0" w:space="0" w:color="auto"/>
      </w:divBdr>
    </w:div>
    <w:div w:id="1788087462">
      <w:bodyDiv w:val="1"/>
      <w:marLeft w:val="0"/>
      <w:marRight w:val="0"/>
      <w:marTop w:val="0"/>
      <w:marBottom w:val="0"/>
      <w:divBdr>
        <w:top w:val="none" w:sz="0" w:space="0" w:color="auto"/>
        <w:left w:val="none" w:sz="0" w:space="0" w:color="auto"/>
        <w:bottom w:val="none" w:sz="0" w:space="0" w:color="auto"/>
        <w:right w:val="none" w:sz="0" w:space="0" w:color="auto"/>
      </w:divBdr>
    </w:div>
    <w:div w:id="1796944584">
      <w:bodyDiv w:val="1"/>
      <w:marLeft w:val="0"/>
      <w:marRight w:val="0"/>
      <w:marTop w:val="0"/>
      <w:marBottom w:val="0"/>
      <w:divBdr>
        <w:top w:val="none" w:sz="0" w:space="0" w:color="auto"/>
        <w:left w:val="none" w:sz="0" w:space="0" w:color="auto"/>
        <w:bottom w:val="none" w:sz="0" w:space="0" w:color="auto"/>
        <w:right w:val="none" w:sz="0" w:space="0" w:color="auto"/>
      </w:divBdr>
    </w:div>
    <w:div w:id="1802310535">
      <w:bodyDiv w:val="1"/>
      <w:marLeft w:val="0"/>
      <w:marRight w:val="0"/>
      <w:marTop w:val="0"/>
      <w:marBottom w:val="0"/>
      <w:divBdr>
        <w:top w:val="none" w:sz="0" w:space="0" w:color="auto"/>
        <w:left w:val="none" w:sz="0" w:space="0" w:color="auto"/>
        <w:bottom w:val="none" w:sz="0" w:space="0" w:color="auto"/>
        <w:right w:val="none" w:sz="0" w:space="0" w:color="auto"/>
      </w:divBdr>
    </w:div>
    <w:div w:id="1804540984">
      <w:bodyDiv w:val="1"/>
      <w:marLeft w:val="0"/>
      <w:marRight w:val="0"/>
      <w:marTop w:val="0"/>
      <w:marBottom w:val="0"/>
      <w:divBdr>
        <w:top w:val="none" w:sz="0" w:space="0" w:color="auto"/>
        <w:left w:val="none" w:sz="0" w:space="0" w:color="auto"/>
        <w:bottom w:val="none" w:sz="0" w:space="0" w:color="auto"/>
        <w:right w:val="none" w:sz="0" w:space="0" w:color="auto"/>
      </w:divBdr>
    </w:div>
    <w:div w:id="1828326705">
      <w:bodyDiv w:val="1"/>
      <w:marLeft w:val="0"/>
      <w:marRight w:val="0"/>
      <w:marTop w:val="0"/>
      <w:marBottom w:val="0"/>
      <w:divBdr>
        <w:top w:val="none" w:sz="0" w:space="0" w:color="auto"/>
        <w:left w:val="none" w:sz="0" w:space="0" w:color="auto"/>
        <w:bottom w:val="none" w:sz="0" w:space="0" w:color="auto"/>
        <w:right w:val="none" w:sz="0" w:space="0" w:color="auto"/>
      </w:divBdr>
    </w:div>
    <w:div w:id="1841694438">
      <w:bodyDiv w:val="1"/>
      <w:marLeft w:val="0"/>
      <w:marRight w:val="0"/>
      <w:marTop w:val="0"/>
      <w:marBottom w:val="0"/>
      <w:divBdr>
        <w:top w:val="none" w:sz="0" w:space="0" w:color="auto"/>
        <w:left w:val="none" w:sz="0" w:space="0" w:color="auto"/>
        <w:bottom w:val="none" w:sz="0" w:space="0" w:color="auto"/>
        <w:right w:val="none" w:sz="0" w:space="0" w:color="auto"/>
      </w:divBdr>
    </w:div>
    <w:div w:id="1842962156">
      <w:bodyDiv w:val="1"/>
      <w:marLeft w:val="0"/>
      <w:marRight w:val="0"/>
      <w:marTop w:val="0"/>
      <w:marBottom w:val="0"/>
      <w:divBdr>
        <w:top w:val="none" w:sz="0" w:space="0" w:color="auto"/>
        <w:left w:val="none" w:sz="0" w:space="0" w:color="auto"/>
        <w:bottom w:val="none" w:sz="0" w:space="0" w:color="auto"/>
        <w:right w:val="none" w:sz="0" w:space="0" w:color="auto"/>
      </w:divBdr>
    </w:div>
    <w:div w:id="1863473543">
      <w:bodyDiv w:val="1"/>
      <w:marLeft w:val="0"/>
      <w:marRight w:val="0"/>
      <w:marTop w:val="0"/>
      <w:marBottom w:val="0"/>
      <w:divBdr>
        <w:top w:val="none" w:sz="0" w:space="0" w:color="auto"/>
        <w:left w:val="none" w:sz="0" w:space="0" w:color="auto"/>
        <w:bottom w:val="none" w:sz="0" w:space="0" w:color="auto"/>
        <w:right w:val="none" w:sz="0" w:space="0" w:color="auto"/>
      </w:divBdr>
    </w:div>
    <w:div w:id="1890339258">
      <w:bodyDiv w:val="1"/>
      <w:marLeft w:val="0"/>
      <w:marRight w:val="0"/>
      <w:marTop w:val="0"/>
      <w:marBottom w:val="0"/>
      <w:divBdr>
        <w:top w:val="none" w:sz="0" w:space="0" w:color="auto"/>
        <w:left w:val="none" w:sz="0" w:space="0" w:color="auto"/>
        <w:bottom w:val="none" w:sz="0" w:space="0" w:color="auto"/>
        <w:right w:val="none" w:sz="0" w:space="0" w:color="auto"/>
      </w:divBdr>
    </w:div>
    <w:div w:id="1892030672">
      <w:bodyDiv w:val="1"/>
      <w:marLeft w:val="0"/>
      <w:marRight w:val="0"/>
      <w:marTop w:val="0"/>
      <w:marBottom w:val="0"/>
      <w:divBdr>
        <w:top w:val="none" w:sz="0" w:space="0" w:color="auto"/>
        <w:left w:val="none" w:sz="0" w:space="0" w:color="auto"/>
        <w:bottom w:val="none" w:sz="0" w:space="0" w:color="auto"/>
        <w:right w:val="none" w:sz="0" w:space="0" w:color="auto"/>
      </w:divBdr>
    </w:div>
    <w:div w:id="1900168565">
      <w:bodyDiv w:val="1"/>
      <w:marLeft w:val="0"/>
      <w:marRight w:val="0"/>
      <w:marTop w:val="0"/>
      <w:marBottom w:val="0"/>
      <w:divBdr>
        <w:top w:val="none" w:sz="0" w:space="0" w:color="auto"/>
        <w:left w:val="none" w:sz="0" w:space="0" w:color="auto"/>
        <w:bottom w:val="none" w:sz="0" w:space="0" w:color="auto"/>
        <w:right w:val="none" w:sz="0" w:space="0" w:color="auto"/>
      </w:divBdr>
    </w:div>
    <w:div w:id="1922248408">
      <w:bodyDiv w:val="1"/>
      <w:marLeft w:val="0"/>
      <w:marRight w:val="0"/>
      <w:marTop w:val="0"/>
      <w:marBottom w:val="0"/>
      <w:divBdr>
        <w:top w:val="none" w:sz="0" w:space="0" w:color="auto"/>
        <w:left w:val="none" w:sz="0" w:space="0" w:color="auto"/>
        <w:bottom w:val="none" w:sz="0" w:space="0" w:color="auto"/>
        <w:right w:val="none" w:sz="0" w:space="0" w:color="auto"/>
      </w:divBdr>
    </w:div>
    <w:div w:id="1963875659">
      <w:bodyDiv w:val="1"/>
      <w:marLeft w:val="0"/>
      <w:marRight w:val="0"/>
      <w:marTop w:val="0"/>
      <w:marBottom w:val="0"/>
      <w:divBdr>
        <w:top w:val="none" w:sz="0" w:space="0" w:color="auto"/>
        <w:left w:val="none" w:sz="0" w:space="0" w:color="auto"/>
        <w:bottom w:val="none" w:sz="0" w:space="0" w:color="auto"/>
        <w:right w:val="none" w:sz="0" w:space="0" w:color="auto"/>
      </w:divBdr>
    </w:div>
    <w:div w:id="2013794434">
      <w:bodyDiv w:val="1"/>
      <w:marLeft w:val="0"/>
      <w:marRight w:val="0"/>
      <w:marTop w:val="0"/>
      <w:marBottom w:val="0"/>
      <w:divBdr>
        <w:top w:val="none" w:sz="0" w:space="0" w:color="auto"/>
        <w:left w:val="none" w:sz="0" w:space="0" w:color="auto"/>
        <w:bottom w:val="none" w:sz="0" w:space="0" w:color="auto"/>
        <w:right w:val="none" w:sz="0" w:space="0" w:color="auto"/>
      </w:divBdr>
    </w:div>
    <w:div w:id="2022970868">
      <w:bodyDiv w:val="1"/>
      <w:marLeft w:val="0"/>
      <w:marRight w:val="0"/>
      <w:marTop w:val="0"/>
      <w:marBottom w:val="0"/>
      <w:divBdr>
        <w:top w:val="none" w:sz="0" w:space="0" w:color="auto"/>
        <w:left w:val="none" w:sz="0" w:space="0" w:color="auto"/>
        <w:bottom w:val="none" w:sz="0" w:space="0" w:color="auto"/>
        <w:right w:val="none" w:sz="0" w:space="0" w:color="auto"/>
      </w:divBdr>
    </w:div>
    <w:div w:id="2031713294">
      <w:bodyDiv w:val="1"/>
      <w:marLeft w:val="0"/>
      <w:marRight w:val="0"/>
      <w:marTop w:val="0"/>
      <w:marBottom w:val="0"/>
      <w:divBdr>
        <w:top w:val="none" w:sz="0" w:space="0" w:color="auto"/>
        <w:left w:val="none" w:sz="0" w:space="0" w:color="auto"/>
        <w:bottom w:val="none" w:sz="0" w:space="0" w:color="auto"/>
        <w:right w:val="none" w:sz="0" w:space="0" w:color="auto"/>
      </w:divBdr>
    </w:div>
    <w:div w:id="2040812530">
      <w:bodyDiv w:val="1"/>
      <w:marLeft w:val="0"/>
      <w:marRight w:val="0"/>
      <w:marTop w:val="0"/>
      <w:marBottom w:val="0"/>
      <w:divBdr>
        <w:top w:val="none" w:sz="0" w:space="0" w:color="auto"/>
        <w:left w:val="none" w:sz="0" w:space="0" w:color="auto"/>
        <w:bottom w:val="none" w:sz="0" w:space="0" w:color="auto"/>
        <w:right w:val="none" w:sz="0" w:space="0" w:color="auto"/>
      </w:divBdr>
    </w:div>
    <w:div w:id="2059280006">
      <w:bodyDiv w:val="1"/>
      <w:marLeft w:val="0"/>
      <w:marRight w:val="0"/>
      <w:marTop w:val="0"/>
      <w:marBottom w:val="0"/>
      <w:divBdr>
        <w:top w:val="none" w:sz="0" w:space="0" w:color="auto"/>
        <w:left w:val="none" w:sz="0" w:space="0" w:color="auto"/>
        <w:bottom w:val="none" w:sz="0" w:space="0" w:color="auto"/>
        <w:right w:val="none" w:sz="0" w:space="0" w:color="auto"/>
      </w:divBdr>
    </w:div>
    <w:div w:id="2099669350">
      <w:bodyDiv w:val="1"/>
      <w:marLeft w:val="0"/>
      <w:marRight w:val="0"/>
      <w:marTop w:val="0"/>
      <w:marBottom w:val="0"/>
      <w:divBdr>
        <w:top w:val="none" w:sz="0" w:space="0" w:color="auto"/>
        <w:left w:val="none" w:sz="0" w:space="0" w:color="auto"/>
        <w:bottom w:val="none" w:sz="0" w:space="0" w:color="auto"/>
        <w:right w:val="none" w:sz="0" w:space="0" w:color="auto"/>
      </w:divBdr>
    </w:div>
    <w:div w:id="2112508138">
      <w:bodyDiv w:val="1"/>
      <w:marLeft w:val="0"/>
      <w:marRight w:val="0"/>
      <w:marTop w:val="0"/>
      <w:marBottom w:val="0"/>
      <w:divBdr>
        <w:top w:val="none" w:sz="0" w:space="0" w:color="auto"/>
        <w:left w:val="none" w:sz="0" w:space="0" w:color="auto"/>
        <w:bottom w:val="none" w:sz="0" w:space="0" w:color="auto"/>
        <w:right w:val="none" w:sz="0" w:space="0" w:color="auto"/>
      </w:divBdr>
    </w:div>
    <w:div w:id="2112820411">
      <w:bodyDiv w:val="1"/>
      <w:marLeft w:val="0"/>
      <w:marRight w:val="0"/>
      <w:marTop w:val="0"/>
      <w:marBottom w:val="0"/>
      <w:divBdr>
        <w:top w:val="none" w:sz="0" w:space="0" w:color="auto"/>
        <w:left w:val="none" w:sz="0" w:space="0" w:color="auto"/>
        <w:bottom w:val="none" w:sz="0" w:space="0" w:color="auto"/>
        <w:right w:val="none" w:sz="0" w:space="0" w:color="auto"/>
      </w:divBdr>
    </w:div>
    <w:div w:id="2113669931">
      <w:bodyDiv w:val="1"/>
      <w:marLeft w:val="0"/>
      <w:marRight w:val="0"/>
      <w:marTop w:val="0"/>
      <w:marBottom w:val="0"/>
      <w:divBdr>
        <w:top w:val="none" w:sz="0" w:space="0" w:color="auto"/>
        <w:left w:val="none" w:sz="0" w:space="0" w:color="auto"/>
        <w:bottom w:val="none" w:sz="0" w:space="0" w:color="auto"/>
        <w:right w:val="none" w:sz="0" w:space="0" w:color="auto"/>
      </w:divBdr>
    </w:div>
    <w:div w:id="2136675180">
      <w:bodyDiv w:val="1"/>
      <w:marLeft w:val="0"/>
      <w:marRight w:val="0"/>
      <w:marTop w:val="0"/>
      <w:marBottom w:val="0"/>
      <w:divBdr>
        <w:top w:val="none" w:sz="0" w:space="0" w:color="auto"/>
        <w:left w:val="none" w:sz="0" w:space="0" w:color="auto"/>
        <w:bottom w:val="none" w:sz="0" w:space="0" w:color="auto"/>
        <w:right w:val="none" w:sz="0" w:space="0" w:color="auto"/>
      </w:divBdr>
    </w:div>
    <w:div w:id="21406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7497-2701-44E8-934E-E7BA2664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1438</Words>
  <Characters>7910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Frachisse</dc:creator>
  <cp:keywords/>
  <dc:description/>
  <cp:lastModifiedBy>admin</cp:lastModifiedBy>
  <cp:revision>4</cp:revision>
  <cp:lastPrinted>2019-04-11T08:04:00Z</cp:lastPrinted>
  <dcterms:created xsi:type="dcterms:W3CDTF">2019-04-11T07:48:00Z</dcterms:created>
  <dcterms:modified xsi:type="dcterms:W3CDTF">2019-04-11T08:14:00Z</dcterms:modified>
</cp:coreProperties>
</file>